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58" w:rsidRPr="00F737B8" w:rsidRDefault="00DD219E">
      <w:r w:rsidRPr="00F737B8">
        <w:rPr>
          <w:noProof/>
        </w:rPr>
        <w:drawing>
          <wp:anchor distT="0" distB="0" distL="114300" distR="114300" simplePos="0" relativeHeight="251657728" behindDoc="0" locked="0" layoutInCell="1" allowOverlap="1" wp14:anchorId="74CD8381" wp14:editId="0B3AE7F3">
            <wp:simplePos x="0" y="0"/>
            <wp:positionH relativeFrom="column">
              <wp:posOffset>3096895</wp:posOffset>
            </wp:positionH>
            <wp:positionV relativeFrom="paragraph">
              <wp:posOffset>-57150</wp:posOffset>
            </wp:positionV>
            <wp:extent cx="490855" cy="607060"/>
            <wp:effectExtent l="0" t="0" r="4445" b="2540"/>
            <wp:wrapSquare wrapText="bothSides"/>
            <wp:docPr id="10" name="Рисунок 10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F737B8" w:rsidRPr="00F737B8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7D1C58" w:rsidP="00401FC6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F737B8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103CB8" w:rsidRPr="00F737B8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401FC6" w:rsidRPr="00F737B8" w:rsidRDefault="00401FC6" w:rsidP="00401FC6">
            <w:pPr>
              <w:jc w:val="center"/>
              <w:rPr>
                <w:b/>
                <w:sz w:val="36"/>
                <w:szCs w:val="36"/>
              </w:rPr>
            </w:pPr>
            <w:r w:rsidRPr="00F737B8">
              <w:rPr>
                <w:b/>
                <w:sz w:val="36"/>
                <w:szCs w:val="36"/>
              </w:rPr>
              <w:t>Нижегородской области</w:t>
            </w:r>
          </w:p>
          <w:p w:rsidR="007D1C58" w:rsidRPr="00F737B8" w:rsidRDefault="007D1C58" w:rsidP="00401FC6">
            <w:pPr>
              <w:jc w:val="center"/>
            </w:pPr>
          </w:p>
          <w:p w:rsidR="007D1C58" w:rsidRPr="00F737B8" w:rsidRDefault="007D1C58" w:rsidP="00401FC6">
            <w:pPr>
              <w:pStyle w:val="2"/>
              <w:rPr>
                <w:rFonts w:ascii="Times New Roman" w:hAnsi="Times New Roman"/>
                <w:b w:val="0"/>
              </w:rPr>
            </w:pPr>
            <w:r w:rsidRPr="00F737B8">
              <w:rPr>
                <w:rFonts w:ascii="Times New Roman" w:hAnsi="Times New Roman"/>
                <w:b w:val="0"/>
              </w:rPr>
              <w:t>П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О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С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Т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А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Н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О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В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Л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Е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Н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И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Е</w:t>
            </w:r>
          </w:p>
          <w:p w:rsidR="007D1C58" w:rsidRPr="00F737B8" w:rsidRDefault="007D1C58">
            <w:pPr>
              <w:jc w:val="center"/>
              <w:rPr>
                <w:b/>
                <w:sz w:val="32"/>
              </w:rPr>
            </w:pPr>
          </w:p>
        </w:tc>
      </w:tr>
      <w:tr w:rsidR="00F737B8" w:rsidRPr="00F737B8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9B152C" w:rsidP="00B25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2152">
              <w:rPr>
                <w:sz w:val="28"/>
                <w:szCs w:val="28"/>
              </w:rPr>
              <w:t>29.01.2026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7D1C58" w:rsidP="009B152C">
            <w:pPr>
              <w:rPr>
                <w:sz w:val="28"/>
                <w:szCs w:val="28"/>
              </w:rPr>
            </w:pPr>
            <w:r w:rsidRPr="00F737B8">
              <w:rPr>
                <w:rFonts w:ascii="Garamond" w:hAnsi="Garamond"/>
                <w:sz w:val="28"/>
                <w:szCs w:val="28"/>
              </w:rPr>
              <w:t xml:space="preserve">              </w:t>
            </w:r>
            <w:r w:rsidR="00401FC6" w:rsidRPr="00F737B8">
              <w:rPr>
                <w:rFonts w:ascii="Garamond" w:hAnsi="Garamond"/>
                <w:sz w:val="28"/>
                <w:szCs w:val="28"/>
              </w:rPr>
              <w:t xml:space="preserve">    </w:t>
            </w:r>
            <w:r w:rsidR="00E12E1F" w:rsidRPr="00F737B8">
              <w:rPr>
                <w:sz w:val="28"/>
                <w:szCs w:val="28"/>
              </w:rPr>
              <w:t xml:space="preserve">№ </w:t>
            </w:r>
            <w:r w:rsidR="00B253C3">
              <w:rPr>
                <w:sz w:val="28"/>
                <w:szCs w:val="28"/>
              </w:rPr>
              <w:t xml:space="preserve"> </w:t>
            </w:r>
            <w:r w:rsidR="009B152C">
              <w:rPr>
                <w:sz w:val="28"/>
                <w:szCs w:val="28"/>
              </w:rPr>
              <w:t xml:space="preserve"> </w:t>
            </w:r>
            <w:r w:rsidR="00742152">
              <w:rPr>
                <w:sz w:val="28"/>
                <w:szCs w:val="28"/>
              </w:rPr>
              <w:t>144</w:t>
            </w:r>
          </w:p>
        </w:tc>
      </w:tr>
    </w:tbl>
    <w:p w:rsidR="007D1C58" w:rsidRPr="00F737B8" w:rsidRDefault="007D1C58"/>
    <w:p w:rsidR="007D1C58" w:rsidRPr="00F737B8" w:rsidRDefault="007D1C58"/>
    <w:p w:rsidR="007D1C58" w:rsidRDefault="007D1C58"/>
    <w:p w:rsidR="007452DF" w:rsidRPr="00F737B8" w:rsidRDefault="007452DF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4"/>
      </w:tblGrid>
      <w:tr w:rsidR="00F737B8" w:rsidRPr="00F737B8" w:rsidTr="004A25D1">
        <w:trPr>
          <w:cantSplit/>
          <w:trHeight w:val="487"/>
          <w:jc w:val="center"/>
        </w:trPr>
        <w:tc>
          <w:tcPr>
            <w:tcW w:w="9923" w:type="dxa"/>
          </w:tcPr>
          <w:p w:rsidR="009A7B63" w:rsidRPr="00F737B8" w:rsidRDefault="009A7B63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4"/>
                <w:szCs w:val="24"/>
              </w:rPr>
            </w:pPr>
            <w:r w:rsidRPr="00F737B8">
              <w:rPr>
                <w:b/>
                <w:spacing w:val="2"/>
                <w:kern w:val="36"/>
                <w:sz w:val="24"/>
                <w:szCs w:val="24"/>
              </w:rPr>
              <w:t xml:space="preserve">Об утверждении плана действий по ликвидации последствий аварийных ситуаций с применением электронного моделирования аварийных ситуаций </w:t>
            </w:r>
            <w:r w:rsidRPr="00F737B8">
              <w:rPr>
                <w:b/>
                <w:bCs/>
                <w:spacing w:val="2"/>
                <w:kern w:val="36"/>
                <w:sz w:val="24"/>
                <w:szCs w:val="24"/>
              </w:rPr>
              <w:t xml:space="preserve">в системе </w:t>
            </w:r>
            <w:r w:rsidRPr="00F737B8">
              <w:rPr>
                <w:b/>
                <w:spacing w:val="2"/>
                <w:kern w:val="36"/>
                <w:sz w:val="24"/>
                <w:szCs w:val="24"/>
              </w:rPr>
              <w:t>теплоснабжения Павловского муниципального округа</w:t>
            </w:r>
          </w:p>
          <w:p w:rsidR="009A7B63" w:rsidRPr="00F737B8" w:rsidRDefault="009A7B63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4"/>
                <w:szCs w:val="24"/>
              </w:rPr>
            </w:pPr>
            <w:r w:rsidRPr="00F737B8">
              <w:rPr>
                <w:b/>
                <w:spacing w:val="2"/>
                <w:kern w:val="36"/>
                <w:sz w:val="24"/>
                <w:szCs w:val="24"/>
              </w:rPr>
              <w:t>Нижегородской области</w:t>
            </w:r>
          </w:p>
          <w:p w:rsidR="009A7B63" w:rsidRPr="00F737B8" w:rsidRDefault="00596154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4"/>
                <w:szCs w:val="24"/>
              </w:rPr>
            </w:pPr>
            <w:r>
              <w:rPr>
                <w:b/>
                <w:spacing w:val="2"/>
                <w:kern w:val="36"/>
                <w:sz w:val="24"/>
                <w:szCs w:val="24"/>
              </w:rPr>
              <w:t xml:space="preserve"> </w:t>
            </w:r>
          </w:p>
          <w:p w:rsidR="009A7B63" w:rsidRPr="00F737B8" w:rsidRDefault="009A7B63" w:rsidP="004A25D1">
            <w:pPr>
              <w:keepLine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A7B63" w:rsidRPr="00F737B8" w:rsidRDefault="009A7B63" w:rsidP="00204F0D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4D2BFD">
        <w:rPr>
          <w:spacing w:val="2"/>
          <w:sz w:val="24"/>
          <w:szCs w:val="24"/>
        </w:rPr>
        <w:t xml:space="preserve">В соответствии с </w:t>
      </w:r>
      <w:r w:rsidR="004D2BFD" w:rsidRPr="004D2BFD">
        <w:rPr>
          <w:sz w:val="24"/>
          <w:szCs w:val="24"/>
        </w:rPr>
        <w:t>пункт</w:t>
      </w:r>
      <w:r w:rsidR="004D2BFD">
        <w:rPr>
          <w:sz w:val="24"/>
          <w:szCs w:val="24"/>
        </w:rPr>
        <w:t>ом</w:t>
      </w:r>
      <w:r w:rsidR="004D2BFD" w:rsidRPr="004D2BFD">
        <w:rPr>
          <w:sz w:val="24"/>
          <w:szCs w:val="24"/>
        </w:rPr>
        <w:t xml:space="preserve"> 3 статьи 20 </w:t>
      </w:r>
      <w:r w:rsidR="004D2BFD" w:rsidRPr="004D2BFD">
        <w:rPr>
          <w:rStyle w:val="af4"/>
          <w:color w:val="000000"/>
          <w:sz w:val="24"/>
          <w:szCs w:val="24"/>
        </w:rPr>
        <w:t>Ф</w:t>
      </w:r>
      <w:r w:rsidR="004D2BFD" w:rsidRPr="004D2BFD">
        <w:rPr>
          <w:rStyle w:val="af4"/>
          <w:bCs/>
          <w:color w:val="000000"/>
          <w:sz w:val="24"/>
          <w:szCs w:val="24"/>
        </w:rPr>
        <w:t xml:space="preserve">едерального закона от 27.07.2010 № 190-ФЗ </w:t>
      </w:r>
      <w:hyperlink r:id="rId8" w:history="1">
        <w:r w:rsidRPr="004D2BFD">
          <w:rPr>
            <w:spacing w:val="2"/>
            <w:sz w:val="24"/>
            <w:szCs w:val="24"/>
          </w:rPr>
          <w:t xml:space="preserve"> "О теплоснабжении", постановлением Правительства РФ от 30.12.2003 №</w:t>
        </w:r>
        <w:r w:rsidR="00651A66" w:rsidRPr="004D2BFD">
          <w:rPr>
            <w:spacing w:val="2"/>
            <w:sz w:val="24"/>
            <w:szCs w:val="24"/>
          </w:rPr>
          <w:t xml:space="preserve"> </w:t>
        </w:r>
        <w:r w:rsidRPr="004D2BFD">
          <w:rPr>
            <w:spacing w:val="2"/>
            <w:sz w:val="24"/>
            <w:szCs w:val="24"/>
          </w:rPr>
          <w:t xml:space="preserve">794 «О единой государственной системе предупреждения и ликвидации чрезвычайных ситуаций», </w:t>
        </w:r>
      </w:hyperlink>
      <w:r w:rsidR="00C746EE" w:rsidRPr="004D2BFD">
        <w:rPr>
          <w:sz w:val="24"/>
          <w:szCs w:val="24"/>
        </w:rPr>
        <w:t xml:space="preserve"> Приказом Минэнерго России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 w:rsidRPr="004D2BFD">
        <w:rPr>
          <w:spacing w:val="2"/>
          <w:sz w:val="24"/>
          <w:szCs w:val="24"/>
        </w:rPr>
        <w:t>,</w:t>
      </w:r>
      <w:r w:rsidRPr="00F737B8">
        <w:rPr>
          <w:spacing w:val="2"/>
          <w:sz w:val="24"/>
          <w:szCs w:val="24"/>
        </w:rPr>
        <w:t xml:space="preserve"> в целях  координации деятельности должностных лиц администрации, административно-территориальных управлений, ресурсоснабжающих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204F0D">
        <w:rPr>
          <w:spacing w:val="2"/>
          <w:kern w:val="36"/>
          <w:sz w:val="24"/>
          <w:szCs w:val="24"/>
        </w:rPr>
        <w:t xml:space="preserve"> постановляю:</w:t>
      </w:r>
    </w:p>
    <w:p w:rsidR="009A7B63" w:rsidRPr="00F737B8" w:rsidRDefault="009A7B63" w:rsidP="009A7B63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br/>
        <w:t xml:space="preserve">           1. Утвердить </w:t>
      </w:r>
      <w:r w:rsidR="004D2BFD">
        <w:rPr>
          <w:spacing w:val="2"/>
          <w:sz w:val="24"/>
          <w:szCs w:val="24"/>
        </w:rPr>
        <w:t xml:space="preserve">актуализированный </w:t>
      </w:r>
      <w:r w:rsidRPr="00F737B8">
        <w:rPr>
          <w:spacing w:val="2"/>
          <w:sz w:val="24"/>
          <w:szCs w:val="24"/>
        </w:rPr>
        <w:t>план действий по ликвидации последствий аварийных ситуаций на системах теплоснабжения с применением электронного моделирования аварийных ситуаций, согласно приложению №1 к настоящему постановлению.</w:t>
      </w:r>
    </w:p>
    <w:p w:rsidR="002411AE" w:rsidRPr="00C746EE" w:rsidRDefault="009A7B63" w:rsidP="00C746EE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kern w:val="36"/>
          <w:sz w:val="24"/>
          <w:szCs w:val="24"/>
        </w:rPr>
      </w:pPr>
      <w:r w:rsidRPr="00C746EE">
        <w:rPr>
          <w:spacing w:val="2"/>
          <w:sz w:val="24"/>
          <w:szCs w:val="24"/>
        </w:rPr>
        <w:t xml:space="preserve">2. </w:t>
      </w:r>
      <w:r w:rsidR="002411AE" w:rsidRPr="00C746EE">
        <w:rPr>
          <w:spacing w:val="2"/>
          <w:sz w:val="24"/>
          <w:szCs w:val="24"/>
        </w:rPr>
        <w:t>Постановление администрации</w:t>
      </w:r>
      <w:r w:rsidRPr="00C746EE">
        <w:rPr>
          <w:spacing w:val="2"/>
          <w:sz w:val="24"/>
          <w:szCs w:val="24"/>
        </w:rPr>
        <w:t xml:space="preserve"> </w:t>
      </w:r>
      <w:r w:rsidRPr="00C746EE">
        <w:rPr>
          <w:spacing w:val="2"/>
          <w:kern w:val="36"/>
          <w:sz w:val="24"/>
          <w:szCs w:val="24"/>
        </w:rPr>
        <w:t>Павловского муниципального округа</w:t>
      </w:r>
      <w:r w:rsidR="002411AE" w:rsidRPr="00C746EE">
        <w:rPr>
          <w:spacing w:val="2"/>
          <w:kern w:val="36"/>
          <w:sz w:val="24"/>
          <w:szCs w:val="24"/>
        </w:rPr>
        <w:t xml:space="preserve"> от </w:t>
      </w:r>
      <w:r w:rsidR="004D2BFD">
        <w:rPr>
          <w:spacing w:val="2"/>
          <w:kern w:val="36"/>
          <w:sz w:val="24"/>
          <w:szCs w:val="24"/>
        </w:rPr>
        <w:t>25</w:t>
      </w:r>
      <w:r w:rsidR="00C746EE" w:rsidRPr="00C746EE">
        <w:rPr>
          <w:spacing w:val="2"/>
          <w:kern w:val="36"/>
          <w:sz w:val="24"/>
          <w:szCs w:val="24"/>
        </w:rPr>
        <w:t>.</w:t>
      </w:r>
      <w:r w:rsidR="004D2BFD">
        <w:rPr>
          <w:spacing w:val="2"/>
          <w:kern w:val="36"/>
          <w:sz w:val="24"/>
          <w:szCs w:val="24"/>
        </w:rPr>
        <w:t>03</w:t>
      </w:r>
      <w:r w:rsidR="00C746EE" w:rsidRPr="00C746EE">
        <w:rPr>
          <w:spacing w:val="2"/>
          <w:kern w:val="36"/>
          <w:sz w:val="24"/>
          <w:szCs w:val="24"/>
        </w:rPr>
        <w:t>.202</w:t>
      </w:r>
      <w:r w:rsidR="004D2BFD">
        <w:rPr>
          <w:spacing w:val="2"/>
          <w:kern w:val="36"/>
          <w:sz w:val="24"/>
          <w:szCs w:val="24"/>
        </w:rPr>
        <w:t>5</w:t>
      </w:r>
      <w:r w:rsidR="002411AE" w:rsidRPr="00C746EE">
        <w:rPr>
          <w:spacing w:val="2"/>
          <w:kern w:val="36"/>
          <w:sz w:val="24"/>
          <w:szCs w:val="24"/>
        </w:rPr>
        <w:t xml:space="preserve"> № </w:t>
      </w:r>
      <w:r w:rsidR="004D2BFD">
        <w:rPr>
          <w:spacing w:val="2"/>
          <w:kern w:val="36"/>
          <w:sz w:val="24"/>
          <w:szCs w:val="24"/>
        </w:rPr>
        <w:t>47</w:t>
      </w:r>
      <w:r w:rsidR="00C746EE" w:rsidRPr="00C746EE">
        <w:rPr>
          <w:spacing w:val="2"/>
          <w:kern w:val="36"/>
          <w:sz w:val="24"/>
          <w:szCs w:val="24"/>
        </w:rPr>
        <w:t>7</w:t>
      </w:r>
      <w:r w:rsidR="002411AE" w:rsidRPr="00C746EE">
        <w:rPr>
          <w:spacing w:val="2"/>
          <w:kern w:val="36"/>
          <w:sz w:val="24"/>
          <w:szCs w:val="24"/>
        </w:rPr>
        <w:t xml:space="preserve"> «</w:t>
      </w:r>
      <w:r w:rsidR="00C746EE" w:rsidRPr="00C746EE">
        <w:rPr>
          <w:spacing w:val="2"/>
          <w:kern w:val="36"/>
          <w:sz w:val="24"/>
          <w:szCs w:val="24"/>
        </w:rPr>
        <w:t xml:space="preserve">Об утверждении плана действий по ликвидации последствий аварийных ситуаций с применением электронного моделирования аварийных ситуаций </w:t>
      </w:r>
      <w:r w:rsidR="00C746EE" w:rsidRPr="00C746EE">
        <w:rPr>
          <w:bCs/>
          <w:spacing w:val="2"/>
          <w:kern w:val="36"/>
          <w:sz w:val="24"/>
          <w:szCs w:val="24"/>
        </w:rPr>
        <w:t xml:space="preserve">в системе </w:t>
      </w:r>
      <w:r w:rsidR="00C746EE" w:rsidRPr="00C746EE">
        <w:rPr>
          <w:spacing w:val="2"/>
          <w:kern w:val="36"/>
          <w:sz w:val="24"/>
          <w:szCs w:val="24"/>
        </w:rPr>
        <w:t>теплоснабжения Павловского муниципального округа</w:t>
      </w:r>
      <w:r w:rsidR="00C746EE">
        <w:rPr>
          <w:spacing w:val="2"/>
          <w:kern w:val="36"/>
          <w:sz w:val="24"/>
          <w:szCs w:val="24"/>
        </w:rPr>
        <w:t xml:space="preserve"> </w:t>
      </w:r>
      <w:r w:rsidR="00C746EE" w:rsidRPr="00C746EE">
        <w:rPr>
          <w:spacing w:val="2"/>
          <w:kern w:val="36"/>
          <w:sz w:val="24"/>
          <w:szCs w:val="24"/>
        </w:rPr>
        <w:t>Нижегородской области</w:t>
      </w:r>
      <w:r w:rsidR="002411AE" w:rsidRPr="00C746EE">
        <w:rPr>
          <w:spacing w:val="2"/>
          <w:kern w:val="36"/>
          <w:sz w:val="24"/>
          <w:szCs w:val="24"/>
        </w:rPr>
        <w:t>» считать утратившим силу.</w:t>
      </w:r>
    </w:p>
    <w:p w:rsidR="002D7DCD" w:rsidRDefault="00AE75A1" w:rsidP="002D7DCD">
      <w:pPr>
        <w:autoSpaceDE w:val="0"/>
        <w:autoSpaceDN w:val="0"/>
        <w:adjustRightInd w:val="0"/>
        <w:ind w:firstLine="709"/>
        <w:jc w:val="both"/>
      </w:pPr>
      <w:r w:rsidRPr="00F737B8">
        <w:rPr>
          <w:sz w:val="24"/>
          <w:szCs w:val="24"/>
        </w:rPr>
        <w:t xml:space="preserve">3. Опубликовать настоящее постановление в соответствии с Уставом. Разместить настоящее постановление на официальном сайте администрации Павловского муниципального округа </w:t>
      </w:r>
      <w:hyperlink r:id="rId9" w:history="1">
        <w:r w:rsidR="002D7DCD" w:rsidRPr="006D7C71">
          <w:rPr>
            <w:rStyle w:val="a3"/>
            <w:color w:val="auto"/>
            <w:sz w:val="24"/>
            <w:szCs w:val="24"/>
            <w:u w:val="none"/>
          </w:rPr>
          <w:t>https://pavlovo.nobl.ru</w:t>
        </w:r>
      </w:hyperlink>
      <w:r w:rsidR="002D7DCD" w:rsidRPr="006D7C71">
        <w:rPr>
          <w:b/>
          <w:sz w:val="24"/>
          <w:szCs w:val="24"/>
        </w:rPr>
        <w:t xml:space="preserve"> </w:t>
      </w:r>
      <w:r w:rsidR="002D7DCD" w:rsidRPr="002D7DCD">
        <w:rPr>
          <w:sz w:val="24"/>
          <w:szCs w:val="24"/>
        </w:rPr>
        <w:t>в течение 5 рабочих дней со дня его утверждения</w:t>
      </w:r>
      <w:r w:rsidR="002411AE" w:rsidRPr="002D7DCD">
        <w:rPr>
          <w:sz w:val="24"/>
          <w:szCs w:val="24"/>
        </w:rPr>
        <w:t>.</w:t>
      </w:r>
      <w:r w:rsidR="002D7DCD" w:rsidRPr="002D7DCD">
        <w:rPr>
          <w:sz w:val="24"/>
          <w:szCs w:val="24"/>
        </w:rPr>
        <w:t xml:space="preserve"> Не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средств.</w:t>
      </w:r>
    </w:p>
    <w:p w:rsidR="00AE75A1" w:rsidRPr="00F737B8" w:rsidRDefault="00AE75A1" w:rsidP="00AE75A1">
      <w:pPr>
        <w:jc w:val="both"/>
        <w:rPr>
          <w:sz w:val="24"/>
          <w:szCs w:val="24"/>
        </w:rPr>
      </w:pPr>
      <w:r w:rsidRPr="00F737B8">
        <w:rPr>
          <w:sz w:val="24"/>
          <w:szCs w:val="24"/>
        </w:rPr>
        <w:tab/>
        <w:t>4. Контроль за исполнение настоящего постановления возложить на первого заместителя главы администрации Павловского муниципального округа Нижегородской области Баринова И.А.</w:t>
      </w:r>
    </w:p>
    <w:p w:rsidR="00AE75A1" w:rsidRPr="00F737B8" w:rsidRDefault="00AE75A1" w:rsidP="00AE75A1">
      <w:pPr>
        <w:jc w:val="both"/>
        <w:rPr>
          <w:sz w:val="24"/>
          <w:szCs w:val="24"/>
        </w:rPr>
      </w:pPr>
    </w:p>
    <w:p w:rsidR="00704082" w:rsidRPr="00F737B8" w:rsidRDefault="00AE75A1" w:rsidP="002D7DCD">
      <w:pPr>
        <w:rPr>
          <w:spacing w:val="2"/>
          <w:sz w:val="24"/>
          <w:szCs w:val="24"/>
        </w:rPr>
      </w:pPr>
      <w:r w:rsidRPr="00F737B8">
        <w:rPr>
          <w:sz w:val="24"/>
          <w:szCs w:val="24"/>
        </w:rPr>
        <w:t xml:space="preserve">Глава местного самоуправления                           </w:t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  <w:t xml:space="preserve">       А.О. Кириллов</w:t>
      </w:r>
    </w:p>
    <w:p w:rsidR="00704082" w:rsidRDefault="00704082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7452DF" w:rsidRDefault="007452DF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                      Приложение № 1</w:t>
      </w:r>
    </w:p>
    <w:p w:rsidR="009A7B63" w:rsidRPr="00F737B8" w:rsidRDefault="009A7B63" w:rsidP="009A7B63">
      <w:pPr>
        <w:shd w:val="clear" w:color="auto" w:fill="FFFFFF"/>
        <w:ind w:left="1415" w:firstLine="709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постановлению администрации</w:t>
      </w:r>
    </w:p>
    <w:p w:rsidR="009A7B63" w:rsidRPr="00F737B8" w:rsidRDefault="009A7B63" w:rsidP="009A7B63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                                                                                   </w:t>
      </w:r>
      <w:r w:rsidR="00AE75A1" w:rsidRPr="00F737B8">
        <w:rPr>
          <w:spacing w:val="2"/>
          <w:kern w:val="36"/>
          <w:sz w:val="24"/>
          <w:szCs w:val="24"/>
        </w:rPr>
        <w:t xml:space="preserve">Павловского муниципального </w:t>
      </w:r>
      <w:r w:rsidR="00204F0D">
        <w:rPr>
          <w:spacing w:val="2"/>
          <w:kern w:val="36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 xml:space="preserve">                                                                        от </w:t>
      </w:r>
      <w:r w:rsidR="00742152">
        <w:rPr>
          <w:spacing w:val="2"/>
          <w:sz w:val="24"/>
          <w:szCs w:val="24"/>
        </w:rPr>
        <w:t xml:space="preserve">29.01.2026 </w:t>
      </w:r>
      <w:r w:rsidRPr="00F737B8">
        <w:rPr>
          <w:spacing w:val="2"/>
          <w:sz w:val="24"/>
          <w:szCs w:val="24"/>
        </w:rPr>
        <w:t>г. №</w:t>
      </w:r>
      <w:r w:rsidR="00AE75A1" w:rsidRPr="00F737B8">
        <w:rPr>
          <w:spacing w:val="2"/>
          <w:sz w:val="24"/>
          <w:szCs w:val="24"/>
        </w:rPr>
        <w:t xml:space="preserve"> </w:t>
      </w:r>
      <w:r w:rsidR="00742152">
        <w:rPr>
          <w:spacing w:val="2"/>
          <w:sz w:val="24"/>
          <w:szCs w:val="24"/>
        </w:rPr>
        <w:t>144</w:t>
      </w: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0A0AE2" w:rsidRDefault="000A0AE2" w:rsidP="004D2BFD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План действий</w:t>
      </w:r>
    </w:p>
    <w:p w:rsidR="009A7B63" w:rsidRPr="00F737B8" w:rsidRDefault="009A7B63" w:rsidP="004D2BFD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по ликвидации последствий аварийных ситуаций</w:t>
      </w:r>
    </w:p>
    <w:p w:rsidR="009A7B63" w:rsidRPr="00F737B8" w:rsidRDefault="009A7B63" w:rsidP="004D2BFD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на системах теплоснабжения с применением</w:t>
      </w:r>
    </w:p>
    <w:p w:rsidR="009A7B63" w:rsidRPr="00F737B8" w:rsidRDefault="009A7B63" w:rsidP="004D2BFD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электронного моделирования аварийных ситуаций</w:t>
      </w:r>
    </w:p>
    <w:p w:rsidR="004D2BFD" w:rsidRPr="004D2BFD" w:rsidRDefault="004D2BFD" w:rsidP="004D2BFD">
      <w:pPr>
        <w:shd w:val="clear" w:color="auto" w:fill="FFFFFF"/>
        <w:spacing w:line="276" w:lineRule="auto"/>
        <w:ind w:firstLine="1"/>
        <w:jc w:val="center"/>
        <w:textAlignment w:val="baseline"/>
        <w:rPr>
          <w:spacing w:val="2"/>
          <w:sz w:val="24"/>
          <w:szCs w:val="24"/>
        </w:rPr>
      </w:pPr>
      <w:r w:rsidRPr="004D2BFD">
        <w:rPr>
          <w:spacing w:val="2"/>
          <w:sz w:val="24"/>
          <w:szCs w:val="24"/>
        </w:rPr>
        <w:t>(актуализация 2026)</w:t>
      </w:r>
    </w:p>
    <w:p w:rsidR="009A7B63" w:rsidRPr="00F737B8" w:rsidRDefault="009A7B63" w:rsidP="000A0AE2">
      <w:pPr>
        <w:shd w:val="clear" w:color="auto" w:fill="FFFFFF"/>
        <w:spacing w:line="276" w:lineRule="auto"/>
        <w:ind w:firstLine="1"/>
        <w:jc w:val="center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8"/>
          <w:szCs w:val="28"/>
        </w:rPr>
        <w:br/>
      </w:r>
      <w:r w:rsidRPr="00F737B8">
        <w:rPr>
          <w:spacing w:val="2"/>
          <w:sz w:val="24"/>
          <w:szCs w:val="24"/>
        </w:rPr>
        <w:t>1. Общие положения</w:t>
      </w:r>
    </w:p>
    <w:p w:rsidR="009A7B63" w:rsidRPr="00F737B8" w:rsidRDefault="009A7B63" w:rsidP="004D2BFD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4D2BFD" w:rsidRPr="004D2BFD" w:rsidRDefault="00D03C14" w:rsidP="00D03C14">
      <w:pPr>
        <w:pStyle w:val="10"/>
        <w:tabs>
          <w:tab w:val="left" w:pos="709"/>
        </w:tabs>
        <w:spacing w:before="0" w:after="0" w:line="276" w:lineRule="auto"/>
        <w:jc w:val="both"/>
        <w:rPr>
          <w:rStyle w:val="af4"/>
          <w:color w:val="000000"/>
        </w:rPr>
      </w:pPr>
      <w:r>
        <w:rPr>
          <w:spacing w:val="2"/>
        </w:rPr>
        <w:tab/>
      </w:r>
      <w:r w:rsidR="009A7B63" w:rsidRPr="00F737B8">
        <w:rPr>
          <w:spacing w:val="2"/>
        </w:rPr>
        <w:t xml:space="preserve">1.1. </w:t>
      </w:r>
      <w:r w:rsidR="00651A66" w:rsidRPr="00651A66">
        <w:t>Настоящий План разработан в</w:t>
      </w:r>
      <w:r w:rsidR="00651A66">
        <w:rPr>
          <w:sz w:val="28"/>
          <w:szCs w:val="28"/>
        </w:rPr>
        <w:t xml:space="preserve"> </w:t>
      </w:r>
      <w:r w:rsidR="00651A66" w:rsidRPr="004D2BFD">
        <w:rPr>
          <w:spacing w:val="2"/>
        </w:rPr>
        <w:t xml:space="preserve">соответствии с </w:t>
      </w:r>
      <w:r w:rsidR="004D2BFD" w:rsidRPr="004D2BFD">
        <w:t xml:space="preserve">требованиями пункта 3 статьи 20 </w:t>
      </w:r>
      <w:r w:rsidR="004D2BFD" w:rsidRPr="004D2BFD">
        <w:rPr>
          <w:rStyle w:val="af4"/>
          <w:color w:val="000000"/>
        </w:rPr>
        <w:t>Ф</w:t>
      </w:r>
      <w:r w:rsidR="004D2BFD" w:rsidRPr="004D2BFD">
        <w:rPr>
          <w:rStyle w:val="af4"/>
          <w:bCs/>
          <w:color w:val="000000"/>
        </w:rPr>
        <w:t>едерального закона от 27.07.2010 № 190-ФЗ</w:t>
      </w:r>
      <w:hyperlink r:id="rId10" w:history="1">
        <w:r w:rsidR="00651A66" w:rsidRPr="004D2BFD">
          <w:rPr>
            <w:spacing w:val="2"/>
          </w:rPr>
          <w:t>, постановлением Правительства РФ от 30.12.2003 № 794 «О единой государственной системе предупреждения и ликвидации чрезвычайных ситуаций»,</w:t>
        </w:r>
        <w:r w:rsidR="00651A66" w:rsidRPr="00F737B8">
          <w:rPr>
            <w:spacing w:val="2"/>
          </w:rPr>
          <w:t xml:space="preserve"> </w:t>
        </w:r>
      </w:hyperlink>
      <w:r w:rsidR="00651A66" w:rsidRPr="00C746EE">
        <w:t xml:space="preserve"> </w:t>
      </w:r>
      <w:r w:rsidR="00651A66">
        <w:t xml:space="preserve">Приказом Минэнерго России от 13.11.2024 N 2234 "Об утверждении Правил </w:t>
      </w:r>
      <w:r w:rsidR="00651A66" w:rsidRPr="004D2BFD">
        <w:t>обеспечения готовности к отопительному периоду и Порядка проведения оценки обеспечения готовности к отопительному периоду"</w:t>
      </w:r>
      <w:r>
        <w:t>.</w:t>
      </w:r>
      <w:r w:rsidR="008C3D3F">
        <w:t xml:space="preserve">  </w:t>
      </w:r>
    </w:p>
    <w:p w:rsidR="009A7B63" w:rsidRPr="00F737B8" w:rsidRDefault="00651A66" w:rsidP="004D2BFD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  <w:r w:rsidRPr="004D2BFD">
        <w:rPr>
          <w:spacing w:val="2"/>
          <w:sz w:val="24"/>
          <w:szCs w:val="24"/>
        </w:rPr>
        <w:t>1.2.</w:t>
      </w:r>
      <w:r>
        <w:rPr>
          <w:spacing w:val="2"/>
          <w:sz w:val="24"/>
          <w:szCs w:val="24"/>
        </w:rPr>
        <w:t xml:space="preserve"> </w:t>
      </w:r>
      <w:r w:rsidR="009A7B63" w:rsidRPr="00F737B8">
        <w:rPr>
          <w:spacing w:val="2"/>
          <w:sz w:val="24"/>
          <w:szCs w:val="24"/>
        </w:rPr>
        <w:t xml:space="preserve">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должностных лиц администрации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 xml:space="preserve">, ресурсоснабжающих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>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</w:t>
      </w:r>
      <w:r w:rsidR="00651A66">
        <w:rPr>
          <w:spacing w:val="2"/>
          <w:sz w:val="24"/>
          <w:szCs w:val="24"/>
        </w:rPr>
        <w:t>3</w:t>
      </w:r>
      <w:r w:rsidRPr="00F737B8">
        <w:rPr>
          <w:spacing w:val="2"/>
          <w:sz w:val="24"/>
          <w:szCs w:val="24"/>
        </w:rPr>
        <w:t>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64246B">
        <w:rPr>
          <w:spacing w:val="2"/>
          <w:sz w:val="24"/>
          <w:szCs w:val="24"/>
        </w:rPr>
        <w:t>1.3. К перечню возможных</w:t>
      </w:r>
      <w:r w:rsidRPr="00F737B8">
        <w:rPr>
          <w:spacing w:val="2"/>
          <w:sz w:val="24"/>
          <w:szCs w:val="24"/>
        </w:rPr>
        <w:t xml:space="preserve"> </w:t>
      </w:r>
      <w:r w:rsidR="00053D17" w:rsidRPr="00F737B8">
        <w:rPr>
          <w:spacing w:val="2"/>
          <w:sz w:val="24"/>
          <w:szCs w:val="24"/>
        </w:rPr>
        <w:t>д</w:t>
      </w:r>
      <w:r w:rsidR="00053D17">
        <w:rPr>
          <w:spacing w:val="2"/>
          <w:sz w:val="24"/>
          <w:szCs w:val="24"/>
        </w:rPr>
        <w:t>ей</w:t>
      </w:r>
      <w:r w:rsidR="00053D17" w:rsidRPr="00F737B8">
        <w:rPr>
          <w:spacing w:val="2"/>
          <w:sz w:val="24"/>
          <w:szCs w:val="24"/>
        </w:rPr>
        <w:t xml:space="preserve">ствий </w:t>
      </w:r>
      <w:r w:rsidRPr="00F737B8">
        <w:rPr>
          <w:spacing w:val="2"/>
          <w:sz w:val="24"/>
          <w:szCs w:val="24"/>
        </w:rPr>
        <w:t>после</w:t>
      </w:r>
      <w:r w:rsidR="000428FD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аварийных ситуаций (чрезвычайных ситуаций) на тепловых сетях и источниках тепловой энергии относятся: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кратковременное нарушение теплоснабжения населения,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причинение вреда третьим лицам;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разрушение объектов теплоснабжения (котлов, тепловых сетей, котельных);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отсутствие теплоснабжения более 24 часов (одни сутки).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1.4. Основными задачами теплоснабжающих организаций </w:t>
      </w:r>
      <w:r w:rsidR="00651A66">
        <w:rPr>
          <w:spacing w:val="2"/>
          <w:sz w:val="24"/>
          <w:szCs w:val="24"/>
        </w:rPr>
        <w:t xml:space="preserve">и исполнителей коммунальных услуг </w:t>
      </w:r>
      <w:r w:rsidRPr="00F737B8">
        <w:rPr>
          <w:spacing w:val="2"/>
          <w:sz w:val="24"/>
          <w:szCs w:val="24"/>
        </w:rPr>
        <w:t>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1.5. Обязанности теплоснабжающих организаций: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</w:t>
      </w:r>
      <w:r w:rsidR="00C60CAE" w:rsidRPr="00F737B8">
        <w:rPr>
          <w:spacing w:val="2"/>
          <w:sz w:val="24"/>
          <w:szCs w:val="24"/>
        </w:rPr>
        <w:t xml:space="preserve"> (алгоритмы действий для каждого вида нарушений)</w:t>
      </w:r>
      <w:r w:rsidRPr="00F737B8">
        <w:rPr>
          <w:spacing w:val="2"/>
          <w:sz w:val="24"/>
          <w:szCs w:val="24"/>
        </w:rPr>
        <w:t>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доводить до единой дежурно-диспетчерской службы</w:t>
      </w:r>
      <w:r w:rsidR="00BF18BA" w:rsidRPr="00F737B8">
        <w:rPr>
          <w:spacing w:val="2"/>
          <w:sz w:val="24"/>
          <w:szCs w:val="24"/>
        </w:rPr>
        <w:t xml:space="preserve"> управления гражданской защиты</w:t>
      </w:r>
      <w:r w:rsidRPr="00F737B8">
        <w:rPr>
          <w:spacing w:val="2"/>
          <w:sz w:val="24"/>
          <w:szCs w:val="24"/>
        </w:rPr>
        <w:t xml:space="preserve"> </w:t>
      </w:r>
      <w:r w:rsidR="00BF18BA" w:rsidRPr="00F737B8">
        <w:rPr>
          <w:spacing w:val="2"/>
          <w:sz w:val="24"/>
          <w:szCs w:val="24"/>
        </w:rPr>
        <w:t xml:space="preserve">администрации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 (далее –</w:t>
      </w:r>
      <w:r w:rsidR="00AE75A1" w:rsidRPr="00F737B8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9A7B63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374A6E" w:rsidRPr="00F737B8" w:rsidRDefault="00374A6E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1.7.</w:t>
      </w:r>
      <w:r w:rsidRPr="00374A6E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Взаимоотношения теплоснабжающи</w:t>
      </w:r>
      <w:r>
        <w:rPr>
          <w:spacing w:val="2"/>
          <w:sz w:val="24"/>
          <w:szCs w:val="24"/>
        </w:rPr>
        <w:t>ми/теплосетевыми</w:t>
      </w:r>
      <w:r w:rsidRPr="00F737B8">
        <w:rPr>
          <w:spacing w:val="2"/>
          <w:sz w:val="24"/>
          <w:szCs w:val="24"/>
        </w:rPr>
        <w:t xml:space="preserve"> организаций с</w:t>
      </w:r>
      <w:r w:rsidRPr="00374A6E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е</w:t>
      </w:r>
      <w:r w:rsidRPr="00F737B8">
        <w:rPr>
          <w:spacing w:val="2"/>
          <w:sz w:val="24"/>
          <w:szCs w:val="24"/>
        </w:rPr>
        <w:t>дин</w:t>
      </w:r>
      <w:r>
        <w:rPr>
          <w:spacing w:val="2"/>
          <w:sz w:val="24"/>
          <w:szCs w:val="24"/>
        </w:rPr>
        <w:t>ой</w:t>
      </w:r>
      <w:r w:rsidRPr="00F737B8">
        <w:rPr>
          <w:spacing w:val="2"/>
          <w:sz w:val="24"/>
          <w:szCs w:val="24"/>
        </w:rPr>
        <w:t xml:space="preserve"> теплоснабжающ</w:t>
      </w:r>
      <w:r>
        <w:rPr>
          <w:spacing w:val="2"/>
          <w:sz w:val="24"/>
          <w:szCs w:val="24"/>
        </w:rPr>
        <w:t>ей</w:t>
      </w:r>
      <w:r w:rsidRPr="00F737B8">
        <w:rPr>
          <w:spacing w:val="2"/>
          <w:sz w:val="24"/>
          <w:szCs w:val="24"/>
        </w:rPr>
        <w:t xml:space="preserve"> организаци</w:t>
      </w:r>
      <w:r>
        <w:rPr>
          <w:spacing w:val="2"/>
          <w:sz w:val="24"/>
          <w:szCs w:val="24"/>
        </w:rPr>
        <w:t>ей</w:t>
      </w:r>
      <w:r w:rsidRPr="00F737B8">
        <w:rPr>
          <w:spacing w:val="2"/>
          <w:sz w:val="24"/>
          <w:szCs w:val="24"/>
        </w:rPr>
        <w:t xml:space="preserve"> (ЕТО)</w:t>
      </w:r>
      <w:r>
        <w:rPr>
          <w:spacing w:val="2"/>
          <w:sz w:val="24"/>
          <w:szCs w:val="24"/>
        </w:rPr>
        <w:t xml:space="preserve"> определяются заключенными между ними договорами и соглашениями об управлении системой теплоснабжения.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</w:t>
      </w:r>
      <w:r w:rsidR="00374A6E">
        <w:rPr>
          <w:spacing w:val="2"/>
          <w:sz w:val="24"/>
          <w:szCs w:val="24"/>
        </w:rPr>
        <w:t>8</w:t>
      </w:r>
      <w:r w:rsidRPr="00F737B8">
        <w:rPr>
          <w:spacing w:val="2"/>
          <w:sz w:val="24"/>
          <w:szCs w:val="24"/>
        </w:rPr>
        <w:t>. Исполнители коммунальных услуг и потребители должны обеспечивать: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объекты, в отношении которых заключены такие договоры.</w:t>
      </w:r>
    </w:p>
    <w:p w:rsidR="009A7B63" w:rsidRPr="00F737B8" w:rsidRDefault="009A7B63" w:rsidP="009A7B6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2. Цели и задачи плана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2.1. Целями Плана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повышение эффективности, устойчивости и надежности функционирования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2.2. Задачами Плана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организация работ по локализации и ликвидации аварийных ситуаций;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обеспечение работ по локализации и ликвидации аварийных ситуаций материально-техническими ресурсами;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9A7B63" w:rsidRPr="00F737B8" w:rsidRDefault="009A7B63" w:rsidP="009A7B6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 Организация работ</w:t>
      </w:r>
    </w:p>
    <w:p w:rsidR="00374A6E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3.1. </w:t>
      </w:r>
      <w:r w:rsidR="00896E19">
        <w:rPr>
          <w:spacing w:val="2"/>
          <w:sz w:val="24"/>
          <w:szCs w:val="24"/>
        </w:rPr>
        <w:t xml:space="preserve"> Сведения об объектах теплоснабжения и количестве подключенных потребителей приведены в Приложении 1 к настоящему плану.</w:t>
      </w:r>
    </w:p>
    <w:p w:rsidR="009A7B63" w:rsidRPr="00F737B8" w:rsidRDefault="00374A6E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3.2. </w:t>
      </w:r>
      <w:r w:rsidR="009A7B63" w:rsidRPr="00F737B8">
        <w:rPr>
          <w:spacing w:val="2"/>
          <w:sz w:val="24"/>
          <w:szCs w:val="24"/>
        </w:rPr>
        <w:t>Организация управления ликвидацией аварий на объектах теплоснабжения.</w:t>
      </w:r>
      <w:r w:rsidR="009A7B63" w:rsidRPr="00F737B8">
        <w:rPr>
          <w:spacing w:val="2"/>
          <w:sz w:val="24"/>
          <w:szCs w:val="24"/>
        </w:rPr>
        <w:br/>
        <w:t xml:space="preserve">        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>, на объектовом уровне – комиссия по предупреждению и ликвидации чрезвычайных ситуаций и обеспечению пожарной безопасности, осуществляющей эксплуатацию объекта.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Органами повседневного управления территориальной подсистемы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на муниципальном уровне – ЕДДС </w:t>
      </w:r>
      <w:r w:rsidR="006648CC" w:rsidRPr="00F737B8">
        <w:rPr>
          <w:spacing w:val="2"/>
          <w:sz w:val="24"/>
          <w:szCs w:val="24"/>
        </w:rPr>
        <w:t>округа</w:t>
      </w:r>
      <w:r w:rsidRPr="00F737B8">
        <w:rPr>
          <w:spacing w:val="2"/>
          <w:sz w:val="24"/>
          <w:szCs w:val="24"/>
        </w:rPr>
        <w:t xml:space="preserve">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на объектовом уровне - дежурно-диспетчерская служба организации.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</w:t>
      </w:r>
      <w:r w:rsidR="00896E19">
        <w:rPr>
          <w:spacing w:val="2"/>
          <w:sz w:val="24"/>
          <w:szCs w:val="24"/>
        </w:rPr>
        <w:t>3</w:t>
      </w:r>
      <w:r w:rsidRPr="00F737B8">
        <w:rPr>
          <w:spacing w:val="2"/>
          <w:sz w:val="24"/>
          <w:szCs w:val="24"/>
        </w:rPr>
        <w:t>. Силы и средства для ликвидации аварий на объектах теплоснабжения.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 режиме повседневной деятельности на объектах теплоснабжения осуществляется дежурство специалистов.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Время готовности к работам по ликвидации аварии - 45 мин.</w:t>
      </w:r>
    </w:p>
    <w:p w:rsidR="009A7B63" w:rsidRDefault="009A7B63" w:rsidP="00494E5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737B8">
        <w:rPr>
          <w:spacing w:val="2"/>
        </w:rPr>
        <w:t xml:space="preserve"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 (за исключением находящихся в федеральной собственности и государственной собственности Нижегородской области), в функции которых входит решение задач обеспечения теплоснабжением, осуществляющих свою деятельность на территории </w:t>
      </w:r>
      <w:r w:rsidR="00755140" w:rsidRPr="00F737B8">
        <w:rPr>
          <w:spacing w:val="2"/>
          <w:kern w:val="36"/>
        </w:rPr>
        <w:t>Павловского муниципального округа</w:t>
      </w:r>
      <w:r w:rsidR="00755140" w:rsidRPr="00F737B8">
        <w:rPr>
          <w:spacing w:val="2"/>
        </w:rPr>
        <w:t xml:space="preserve"> </w:t>
      </w:r>
      <w:r w:rsidRPr="00F737B8">
        <w:rPr>
          <w:spacing w:val="2"/>
        </w:rPr>
        <w:t>(далее - организации).</w:t>
      </w:r>
    </w:p>
    <w:p w:rsidR="00494E58" w:rsidRDefault="00494E58" w:rsidP="00494E58">
      <w:pPr>
        <w:pStyle w:val="Default"/>
        <w:spacing w:line="276" w:lineRule="auto"/>
        <w:ind w:firstLine="709"/>
        <w:jc w:val="both"/>
      </w:pPr>
      <w:r w:rsidRPr="008D3AA0">
        <w:t xml:space="preserve">К работам при ликвидации последствий аварийных ситуации привлекаются специалисты: диспетчерской службы, оперативный персонал котельных, аварийно-ремонтные бригады, специальная техника и оборудование, как в рабочее время, так и в </w:t>
      </w:r>
      <w:r w:rsidRPr="008D3AA0">
        <w:lastRenderedPageBreak/>
        <w:t>круглосуточном режиме</w:t>
      </w:r>
      <w:r>
        <w:t xml:space="preserve">, организаций, </w:t>
      </w:r>
      <w:r w:rsidRPr="00360E92">
        <w:t xml:space="preserve">в ведении которых находятся объекты теплоснабжения. </w:t>
      </w:r>
    </w:p>
    <w:p w:rsidR="00896E19" w:rsidRDefault="005C6589" w:rsidP="00896E19">
      <w:pPr>
        <w:pStyle w:val="Default"/>
        <w:spacing w:line="276" w:lineRule="auto"/>
        <w:ind w:firstLine="709"/>
        <w:jc w:val="both"/>
        <w:rPr>
          <w:spacing w:val="2"/>
        </w:rPr>
      </w:pPr>
      <w:r>
        <w:rPr>
          <w:spacing w:val="2"/>
        </w:rPr>
        <w:t>Количество</w:t>
      </w:r>
      <w:r w:rsidR="00D517C3">
        <w:rPr>
          <w:spacing w:val="2"/>
        </w:rPr>
        <w:t>, состав и дислокация</w:t>
      </w:r>
      <w:r>
        <w:rPr>
          <w:spacing w:val="2"/>
        </w:rPr>
        <w:t xml:space="preserve"> с</w:t>
      </w:r>
      <w:r w:rsidR="00896E19" w:rsidRPr="00F737B8">
        <w:rPr>
          <w:spacing w:val="2"/>
        </w:rPr>
        <w:t>ил и средств для ликвидации аварий на объектах теплоснабжения</w:t>
      </w:r>
      <w:r w:rsidR="00896E19">
        <w:rPr>
          <w:spacing w:val="2"/>
        </w:rPr>
        <w:t xml:space="preserve"> приведены в приложении 2 к настоящему плану.</w:t>
      </w:r>
    </w:p>
    <w:p w:rsidR="009A7B63" w:rsidRPr="00F737B8" w:rsidRDefault="00494E58" w:rsidP="00896E19">
      <w:pPr>
        <w:pStyle w:val="Default"/>
        <w:spacing w:line="276" w:lineRule="auto"/>
        <w:ind w:firstLine="709"/>
        <w:jc w:val="both"/>
        <w:rPr>
          <w:spacing w:val="2"/>
        </w:rPr>
      </w:pPr>
      <w:r>
        <w:rPr>
          <w:spacing w:val="2"/>
        </w:rPr>
        <w:t>3.</w:t>
      </w:r>
      <w:r w:rsidR="00896E19">
        <w:rPr>
          <w:spacing w:val="2"/>
        </w:rPr>
        <w:t>4</w:t>
      </w:r>
      <w:r>
        <w:rPr>
          <w:spacing w:val="2"/>
        </w:rPr>
        <w:t xml:space="preserve">. </w:t>
      </w:r>
      <w:r w:rsidR="009A7B63" w:rsidRPr="00F737B8">
        <w:rPr>
          <w:spacing w:val="2"/>
        </w:rPr>
        <w:t>Для ликвидации аварий создаются и используются</w:t>
      </w:r>
      <w:r>
        <w:rPr>
          <w:spacing w:val="2"/>
        </w:rPr>
        <w:t xml:space="preserve"> материально-техническое</w:t>
      </w:r>
      <w:r w:rsidR="007250A9">
        <w:rPr>
          <w:spacing w:val="2"/>
        </w:rPr>
        <w:t>, инженерное</w:t>
      </w:r>
      <w:r>
        <w:rPr>
          <w:spacing w:val="2"/>
        </w:rPr>
        <w:t xml:space="preserve"> и финансовое обеспечение</w:t>
      </w:r>
      <w:r w:rsidR="009A7B63" w:rsidRPr="00F737B8">
        <w:rPr>
          <w:spacing w:val="2"/>
        </w:rPr>
        <w:t>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- на муниципальном уровне - резервы финансовых и материальных ресурсов </w:t>
      </w:r>
      <w:r w:rsidR="00755140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;</w:t>
      </w:r>
    </w:p>
    <w:p w:rsidR="00BC7EBD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на объектовом уровне</w:t>
      </w:r>
      <w:r w:rsidR="00BC7EBD">
        <w:rPr>
          <w:spacing w:val="2"/>
          <w:sz w:val="24"/>
          <w:szCs w:val="24"/>
        </w:rPr>
        <w:t>:</w:t>
      </w:r>
    </w:p>
    <w:p w:rsidR="009A7B63" w:rsidRDefault="009A7B63" w:rsidP="00A116F0">
      <w:pPr>
        <w:pStyle w:val="af3"/>
        <w:numPr>
          <w:ilvl w:val="0"/>
          <w:numId w:val="1"/>
        </w:numPr>
        <w:shd w:val="clear" w:color="auto" w:fill="FFFFFF"/>
        <w:spacing w:line="315" w:lineRule="atLeast"/>
        <w:ind w:left="993" w:hanging="284"/>
        <w:jc w:val="both"/>
        <w:textAlignment w:val="baseline"/>
        <w:rPr>
          <w:spacing w:val="2"/>
          <w:sz w:val="24"/>
          <w:szCs w:val="24"/>
        </w:rPr>
      </w:pPr>
      <w:r w:rsidRPr="00BC7EBD">
        <w:rPr>
          <w:spacing w:val="2"/>
          <w:sz w:val="24"/>
          <w:szCs w:val="24"/>
        </w:rPr>
        <w:t>резервы финансовых и материальных ресурсов организаций теплоснабжения</w:t>
      </w:r>
      <w:r w:rsidR="008D3AA0" w:rsidRPr="00BC7EBD">
        <w:rPr>
          <w:spacing w:val="2"/>
          <w:sz w:val="24"/>
          <w:szCs w:val="24"/>
        </w:rPr>
        <w:t>, о</w:t>
      </w:r>
      <w:r w:rsidR="008D3AA0" w:rsidRPr="00BC7EBD">
        <w:rPr>
          <w:sz w:val="24"/>
          <w:szCs w:val="24"/>
        </w:rPr>
        <w:t>бъемы запаса материальных ресурсов (резервных фондов) должны устанавливаться ежегодно, приказом по предприятию</w:t>
      </w:r>
      <w:r w:rsidRPr="00BC7EBD">
        <w:rPr>
          <w:spacing w:val="2"/>
          <w:sz w:val="24"/>
          <w:szCs w:val="24"/>
        </w:rPr>
        <w:t>;</w:t>
      </w:r>
    </w:p>
    <w:p w:rsidR="00BC7EBD" w:rsidRDefault="00F4024C" w:rsidP="00A116F0">
      <w:pPr>
        <w:pStyle w:val="af3"/>
        <w:numPr>
          <w:ilvl w:val="0"/>
          <w:numId w:val="1"/>
        </w:numPr>
        <w:shd w:val="clear" w:color="auto" w:fill="FFFFFF"/>
        <w:spacing w:line="315" w:lineRule="atLeast"/>
        <w:ind w:left="993" w:hanging="284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техническая и инженерная </w:t>
      </w:r>
      <w:r w:rsidR="00BC7EBD">
        <w:rPr>
          <w:spacing w:val="2"/>
          <w:sz w:val="24"/>
          <w:szCs w:val="24"/>
        </w:rPr>
        <w:t>подготовка персонал</w:t>
      </w:r>
      <w:r w:rsidR="009E3106">
        <w:rPr>
          <w:spacing w:val="2"/>
          <w:sz w:val="24"/>
          <w:szCs w:val="24"/>
        </w:rPr>
        <w:t>а, инструктаж, а так же тренировки персонала</w:t>
      </w:r>
      <w:r w:rsidR="00BC7EBD">
        <w:rPr>
          <w:spacing w:val="2"/>
          <w:sz w:val="24"/>
          <w:szCs w:val="24"/>
        </w:rPr>
        <w:t xml:space="preserve"> до</w:t>
      </w:r>
      <w:r w:rsidR="009E3106">
        <w:rPr>
          <w:spacing w:val="2"/>
          <w:sz w:val="24"/>
          <w:szCs w:val="24"/>
        </w:rPr>
        <w:t>лжны</w:t>
      </w:r>
      <w:r w:rsidR="00BC7EBD">
        <w:rPr>
          <w:spacing w:val="2"/>
          <w:sz w:val="24"/>
          <w:szCs w:val="24"/>
        </w:rPr>
        <w:t xml:space="preserve"> проводиться руководителями организаций</w:t>
      </w:r>
      <w:r w:rsidR="009E3106">
        <w:rPr>
          <w:spacing w:val="2"/>
          <w:sz w:val="24"/>
          <w:szCs w:val="24"/>
        </w:rPr>
        <w:t xml:space="preserve"> на регулярной основе</w:t>
      </w:r>
      <w:r w:rsidR="00BC7EBD">
        <w:rPr>
          <w:spacing w:val="2"/>
          <w:sz w:val="24"/>
          <w:szCs w:val="24"/>
        </w:rPr>
        <w:t>;</w:t>
      </w:r>
    </w:p>
    <w:p w:rsidR="00F4024C" w:rsidRPr="004B5179" w:rsidRDefault="009E3106" w:rsidP="00A116F0">
      <w:pPr>
        <w:pStyle w:val="af3"/>
        <w:numPr>
          <w:ilvl w:val="0"/>
          <w:numId w:val="1"/>
        </w:numPr>
        <w:shd w:val="clear" w:color="auto" w:fill="FFFFFF"/>
        <w:spacing w:line="315" w:lineRule="atLeast"/>
        <w:ind w:left="993" w:hanging="284"/>
        <w:jc w:val="both"/>
        <w:textAlignment w:val="baseline"/>
        <w:rPr>
          <w:spacing w:val="2"/>
          <w:sz w:val="24"/>
          <w:szCs w:val="24"/>
        </w:rPr>
      </w:pPr>
      <w:r w:rsidRPr="004B5179">
        <w:rPr>
          <w:spacing w:val="2"/>
          <w:sz w:val="24"/>
          <w:szCs w:val="24"/>
        </w:rPr>
        <w:t>укомплектование бригад техникой, инструментом, спецодеждой и защитными средствами осуществляется руководителями организаций.</w:t>
      </w:r>
    </w:p>
    <w:p w:rsidR="009A7B63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электронные модели схемы теплоснабжения</w:t>
      </w:r>
      <w:r w:rsidR="00F737B8" w:rsidRPr="00F737B8">
        <w:rPr>
          <w:spacing w:val="2"/>
          <w:sz w:val="24"/>
          <w:szCs w:val="24"/>
        </w:rPr>
        <w:t>,</w:t>
      </w:r>
      <w:r w:rsidRPr="00F737B8">
        <w:rPr>
          <w:spacing w:val="2"/>
          <w:sz w:val="24"/>
          <w:szCs w:val="24"/>
        </w:rPr>
        <w:t xml:space="preserve"> с целью принятия своевременного решения по переключению потребителей в зоне аварийной ситуации</w:t>
      </w:r>
      <w:r w:rsidR="000C3C76">
        <w:rPr>
          <w:spacing w:val="2"/>
          <w:sz w:val="24"/>
          <w:szCs w:val="24"/>
        </w:rPr>
        <w:t xml:space="preserve"> (при наличии возможности</w:t>
      </w:r>
      <w:r w:rsidR="002A3EEF">
        <w:rPr>
          <w:spacing w:val="2"/>
          <w:sz w:val="24"/>
          <w:szCs w:val="24"/>
        </w:rPr>
        <w:t xml:space="preserve"> переключения</w:t>
      </w:r>
      <w:r w:rsidR="000C3C76">
        <w:rPr>
          <w:spacing w:val="2"/>
          <w:sz w:val="24"/>
          <w:szCs w:val="24"/>
        </w:rPr>
        <w:t>)</w:t>
      </w:r>
      <w:r w:rsidR="00BC7EBD">
        <w:rPr>
          <w:spacing w:val="2"/>
          <w:sz w:val="24"/>
          <w:szCs w:val="24"/>
        </w:rPr>
        <w:t>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</w:t>
      </w:r>
      <w:r w:rsidR="003A17B0">
        <w:rPr>
          <w:spacing w:val="2"/>
          <w:sz w:val="24"/>
          <w:szCs w:val="24"/>
        </w:rPr>
        <w:t>5</w:t>
      </w:r>
      <w:r w:rsidRPr="00F737B8">
        <w:rPr>
          <w:spacing w:val="2"/>
          <w:sz w:val="24"/>
          <w:szCs w:val="24"/>
        </w:rPr>
        <w:t>. Порядок действий по ликвидации аварий на объектах теплоснабжения.</w:t>
      </w:r>
      <w:r w:rsidRPr="00F737B8">
        <w:rPr>
          <w:spacing w:val="2"/>
          <w:sz w:val="24"/>
          <w:szCs w:val="24"/>
        </w:rPr>
        <w:br/>
        <w:t xml:space="preserve">         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диспетчера ЕДДС, администрацию </w:t>
      </w:r>
      <w:r w:rsidR="00C7125E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C7125E" w:rsidRPr="00F737B8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не позднее 10 минут с момента происшествия чрезвычайной ситуации.</w:t>
      </w:r>
    </w:p>
    <w:p w:rsidR="00360E92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737B8">
        <w:rPr>
          <w:spacing w:val="2"/>
          <w:sz w:val="24"/>
          <w:szCs w:val="24"/>
        </w:rPr>
        <w:t xml:space="preserve">Единая теплоснабжающая организация (ЕТО) с применением электронного моделирования аварийной ситуации в схеме теплоснабжения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 разрабатывает возможные технические решения по ликвидации аварийной ситуации на объектах теплоснабжения.</w:t>
      </w:r>
      <w:r w:rsidR="008D3AA0" w:rsidRPr="008D3AA0">
        <w:rPr>
          <w:sz w:val="28"/>
          <w:szCs w:val="28"/>
        </w:rPr>
        <w:t xml:space="preserve"> </w:t>
      </w:r>
    </w:p>
    <w:p w:rsidR="00360E92" w:rsidRPr="00360E92" w:rsidRDefault="00360E92" w:rsidP="00360E92">
      <w:pPr>
        <w:pStyle w:val="Default"/>
        <w:spacing w:line="276" w:lineRule="auto"/>
        <w:ind w:firstLine="709"/>
        <w:jc w:val="both"/>
      </w:pPr>
      <w:r w:rsidRPr="00360E92">
        <w:t xml:space="preserve">Работы проводятся на основании нормативных и распорядительных документов оформляемых организатором работ. </w:t>
      </w:r>
    </w:p>
    <w:p w:rsidR="009A7B63" w:rsidRPr="00F737B8" w:rsidRDefault="009A7B63" w:rsidP="00360E92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  <w:r w:rsidRPr="00464B97">
        <w:rPr>
          <w:spacing w:val="2"/>
          <w:sz w:val="24"/>
          <w:szCs w:val="24"/>
        </w:rPr>
        <w:t xml:space="preserve">О сложившейся обстановке администрация </w:t>
      </w:r>
      <w:r w:rsidR="00405B43" w:rsidRPr="00464B97">
        <w:rPr>
          <w:spacing w:val="2"/>
          <w:kern w:val="36"/>
          <w:sz w:val="24"/>
          <w:szCs w:val="24"/>
        </w:rPr>
        <w:t>Павловского муниципального округа</w:t>
      </w:r>
      <w:r w:rsidR="00405B43" w:rsidRPr="00464B97">
        <w:rPr>
          <w:spacing w:val="2"/>
          <w:sz w:val="24"/>
          <w:szCs w:val="24"/>
        </w:rPr>
        <w:t xml:space="preserve"> </w:t>
      </w:r>
      <w:r w:rsidRPr="00464B97">
        <w:rPr>
          <w:spacing w:val="2"/>
          <w:sz w:val="24"/>
          <w:szCs w:val="24"/>
        </w:rPr>
        <w:t>информирует население через средства массовой информации, а также посредством размещения информации на официальном сайте администрации в сети Интернет.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В случае необходимости привлечения дополнительных сил и средств к работам, руководитель работ докладывает Главе местного самоуправления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, заместителю главы администрации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, курирующего вопросы жилищно-коммунального хозяйства, председателю комиссии по предупреждению и ликвидации чрезвычайных ситуаций и обеспечению пожарной безопасности, диспетчеру ЕДДС.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</w:t>
      </w:r>
      <w:r w:rsidR="00C7125E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.</w:t>
      </w:r>
    </w:p>
    <w:p w:rsidR="00223B46" w:rsidRDefault="00223B46" w:rsidP="00223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7B63" w:rsidRDefault="00223B46" w:rsidP="00223B46">
      <w:pPr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lastRenderedPageBreak/>
        <w:t>Сценарии наиболее вероятных аварий и наиболее опасных по последствиям аварий, а также источники (места) их возникновения</w:t>
      </w:r>
      <w:r w:rsidR="009A7B63" w:rsidRPr="00F737B8">
        <w:rPr>
          <w:spacing w:val="2"/>
          <w:sz w:val="24"/>
          <w:szCs w:val="24"/>
        </w:rPr>
        <w:t>:</w:t>
      </w:r>
    </w:p>
    <w:p w:rsidR="009B23D0" w:rsidRPr="00F737B8" w:rsidRDefault="009B23D0" w:rsidP="00223B46">
      <w:pPr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</w:p>
    <w:p w:rsidR="00223B46" w:rsidRPr="009B23D0" w:rsidRDefault="009B23D0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i/>
          <w:spacing w:val="2"/>
          <w:sz w:val="24"/>
          <w:szCs w:val="24"/>
        </w:rPr>
      </w:pPr>
      <w:r w:rsidRPr="009B23D0">
        <w:rPr>
          <w:i/>
          <w:spacing w:val="2"/>
          <w:sz w:val="24"/>
          <w:szCs w:val="24"/>
        </w:rPr>
        <w:t xml:space="preserve">Не </w:t>
      </w:r>
      <w:r>
        <w:rPr>
          <w:i/>
          <w:spacing w:val="2"/>
          <w:sz w:val="24"/>
          <w:szCs w:val="24"/>
        </w:rPr>
        <w:t>подлежи</w:t>
      </w:r>
      <w:r w:rsidRPr="009B23D0">
        <w:rPr>
          <w:i/>
          <w:spacing w:val="2"/>
          <w:sz w:val="24"/>
          <w:szCs w:val="24"/>
        </w:rPr>
        <w:t>т опубликованию</w:t>
      </w:r>
    </w:p>
    <w:p w:rsidR="009B23D0" w:rsidRDefault="009B23D0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Расчеты допустимого времени устранения технологических нарушений:</w:t>
      </w:r>
      <w:r w:rsidRPr="00F737B8">
        <w:rPr>
          <w:spacing w:val="2"/>
          <w:sz w:val="24"/>
          <w:szCs w:val="24"/>
        </w:rPr>
        <w:br/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а) на объектах водоснабжения: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3660"/>
        <w:gridCol w:w="1941"/>
        <w:gridCol w:w="1718"/>
        <w:gridCol w:w="1418"/>
      </w:tblGrid>
      <w:tr w:rsidR="00F737B8" w:rsidRPr="00F4677D" w:rsidTr="004A25D1">
        <w:trPr>
          <w:trHeight w:val="12"/>
        </w:trPr>
        <w:tc>
          <w:tcPr>
            <w:tcW w:w="622" w:type="dxa"/>
          </w:tcPr>
          <w:p w:rsidR="009A7B63" w:rsidRPr="00F4677D" w:rsidRDefault="009A7B63" w:rsidP="00F4677D">
            <w:pPr>
              <w:ind w:firstLine="142"/>
              <w:jc w:val="both"/>
              <w:rPr>
                <w:spacing w:val="2"/>
              </w:rPr>
            </w:pPr>
          </w:p>
        </w:tc>
        <w:tc>
          <w:tcPr>
            <w:tcW w:w="3881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033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84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№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Диаметр труб, мм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Время устранения, ч, при глубине заложения труб, м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до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более 2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водоснабжения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textAlignment w:val="baseline"/>
            </w:pPr>
            <w:r w:rsidRPr="00F4677D">
              <w:t>до 400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12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водоснабжения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textAlignment w:val="baseline"/>
            </w:pPr>
            <w:r w:rsidRPr="00F4677D">
              <w:t>св. 400 до 1000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</w:tr>
    </w:tbl>
    <w:p w:rsidR="000A0AE2" w:rsidRDefault="000A0AE2" w:rsidP="009A7B63">
      <w:pPr>
        <w:shd w:val="clear" w:color="auto" w:fill="FFFFFF"/>
        <w:spacing w:line="315" w:lineRule="atLeast"/>
        <w:ind w:firstLine="142"/>
        <w:jc w:val="both"/>
        <w:textAlignment w:val="baseline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315" w:lineRule="atLeast"/>
        <w:ind w:firstLine="142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б) на объектах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1"/>
        <w:gridCol w:w="2481"/>
        <w:gridCol w:w="1448"/>
        <w:gridCol w:w="1362"/>
        <w:gridCol w:w="1044"/>
        <w:gridCol w:w="1044"/>
        <w:gridCol w:w="1384"/>
      </w:tblGrid>
      <w:tr w:rsidR="00F737B8" w:rsidRPr="00F4677D" w:rsidTr="004A25D1">
        <w:trPr>
          <w:trHeight w:val="12"/>
        </w:trPr>
        <w:tc>
          <w:tcPr>
            <w:tcW w:w="554" w:type="dxa"/>
          </w:tcPr>
          <w:p w:rsidR="009A7B63" w:rsidRPr="00F4677D" w:rsidRDefault="009A7B63" w:rsidP="00F4677D">
            <w:pPr>
              <w:ind w:firstLine="142"/>
              <w:jc w:val="both"/>
              <w:rPr>
                <w:spacing w:val="2"/>
              </w:rPr>
            </w:pPr>
          </w:p>
        </w:tc>
        <w:tc>
          <w:tcPr>
            <w:tcW w:w="2587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109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109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Время на устранение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Ожидаемая температура в жилых помещениях при температуре наружного воздуха, C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-10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6648CC" w:rsidP="00F4677D">
            <w:pPr>
              <w:jc w:val="both"/>
              <w:textAlignment w:val="baseline"/>
            </w:pPr>
            <w:r w:rsidRPr="00F4677D">
              <w:t xml:space="preserve">менее </w:t>
            </w:r>
            <w:r w:rsidR="009A7B63" w:rsidRPr="00F4677D">
              <w:t xml:space="preserve"> -20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 часа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4 часа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6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8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</w:tr>
    </w:tbl>
    <w:p w:rsidR="000A0AE2" w:rsidRDefault="000A0AE2" w:rsidP="009A7B63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в) на объектах электроснабжения: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7"/>
        <w:gridCol w:w="5095"/>
        <w:gridCol w:w="3152"/>
      </w:tblGrid>
      <w:tr w:rsidR="00F737B8" w:rsidRPr="00F4677D" w:rsidTr="004A25D1">
        <w:trPr>
          <w:trHeight w:val="12"/>
        </w:trPr>
        <w:tc>
          <w:tcPr>
            <w:tcW w:w="554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rPr>
                <w:spacing w:val="2"/>
              </w:rPr>
            </w:pPr>
          </w:p>
        </w:tc>
        <w:tc>
          <w:tcPr>
            <w:tcW w:w="5729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</w:pPr>
          </w:p>
        </w:tc>
        <w:tc>
          <w:tcPr>
            <w:tcW w:w="3511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</w:pP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jc w:val="both"/>
              <w:textAlignment w:val="baseline"/>
            </w:pPr>
            <w:r w:rsidRPr="00F4677D">
              <w:t>№ п/п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Время устранения</w:t>
            </w:r>
          </w:p>
        </w:tc>
      </w:tr>
      <w:tr w:rsidR="00204F0D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9B23D0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9B23D0"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9B23D0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9B23D0">
              <w:t>Отключение электроснабжения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2 часа</w:t>
            </w:r>
          </w:p>
        </w:tc>
      </w:tr>
    </w:tbl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3A17B0" w:rsidRPr="003A17B0" w:rsidRDefault="003A17B0" w:rsidP="003A17B0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3A17B0">
        <w:rPr>
          <w:bCs/>
          <w:sz w:val="24"/>
          <w:szCs w:val="24"/>
        </w:rPr>
        <w:t>3.6.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</w:t>
      </w:r>
      <w:r>
        <w:rPr>
          <w:bCs/>
          <w:sz w:val="24"/>
          <w:szCs w:val="24"/>
        </w:rPr>
        <w:t xml:space="preserve"> </w:t>
      </w:r>
      <w:r w:rsidRPr="003A17B0">
        <w:rPr>
          <w:bCs/>
          <w:sz w:val="24"/>
          <w:szCs w:val="24"/>
        </w:rPr>
        <w:t>угроза безопасности населения)</w:t>
      </w:r>
      <w:r>
        <w:rPr>
          <w:bCs/>
          <w:sz w:val="24"/>
          <w:szCs w:val="24"/>
        </w:rPr>
        <w:t>.</w:t>
      </w:r>
    </w:p>
    <w:p w:rsidR="003A17B0" w:rsidRPr="003A17B0" w:rsidRDefault="003A17B0" w:rsidP="003A17B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A17B0">
        <w:rPr>
          <w:sz w:val="24"/>
          <w:szCs w:val="24"/>
        </w:rPr>
        <w:t>Перечень мероприятий по обеспечению безопасности населения при авариях на объектах</w:t>
      </w:r>
    </w:p>
    <w:p w:rsidR="003A17B0" w:rsidRPr="003A17B0" w:rsidRDefault="003A17B0" w:rsidP="003A17B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A17B0">
        <w:rPr>
          <w:sz w:val="24"/>
          <w:szCs w:val="24"/>
        </w:rPr>
        <w:t>теплоснабжения сельского поселения: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3A17B0" w:rsidRPr="003A17B0">
        <w:rPr>
          <w:sz w:val="24"/>
          <w:szCs w:val="24"/>
        </w:rPr>
        <w:t xml:space="preserve"> Экстренные меры реагирования</w:t>
      </w:r>
    </w:p>
    <w:p w:rsidR="003A17B0" w:rsidRPr="00262F3D" w:rsidRDefault="003A17B0" w:rsidP="00A116F0">
      <w:pPr>
        <w:pStyle w:val="af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262F3D">
        <w:rPr>
          <w:sz w:val="24"/>
          <w:szCs w:val="24"/>
        </w:rPr>
        <w:t>Оповещение служб экстренного реагирования;</w:t>
      </w:r>
    </w:p>
    <w:p w:rsidR="003A17B0" w:rsidRPr="00262F3D" w:rsidRDefault="003A17B0" w:rsidP="00A116F0">
      <w:pPr>
        <w:pStyle w:val="af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262F3D">
        <w:rPr>
          <w:sz w:val="24"/>
          <w:szCs w:val="24"/>
        </w:rPr>
        <w:t>Создание и работа оперативного штаба при органах власти для координации</w:t>
      </w:r>
      <w:r w:rsidR="00262F3D" w:rsidRPr="00262F3D">
        <w:rPr>
          <w:sz w:val="24"/>
          <w:szCs w:val="24"/>
        </w:rPr>
        <w:t xml:space="preserve"> </w:t>
      </w:r>
      <w:r w:rsidRPr="00262F3D">
        <w:rPr>
          <w:sz w:val="24"/>
          <w:szCs w:val="24"/>
        </w:rPr>
        <w:t>действий;</w:t>
      </w:r>
    </w:p>
    <w:p w:rsidR="003A17B0" w:rsidRPr="00262F3D" w:rsidRDefault="003A17B0" w:rsidP="00A116F0">
      <w:pPr>
        <w:pStyle w:val="af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262F3D">
        <w:rPr>
          <w:sz w:val="24"/>
          <w:szCs w:val="24"/>
        </w:rPr>
        <w:t>Организация аварийно-восстановительных работ с привлечением теплоснабжающих</w:t>
      </w:r>
      <w:r w:rsidR="00262F3D" w:rsidRPr="00262F3D">
        <w:rPr>
          <w:sz w:val="24"/>
          <w:szCs w:val="24"/>
        </w:rPr>
        <w:t xml:space="preserve"> </w:t>
      </w:r>
      <w:r w:rsidRPr="00262F3D">
        <w:rPr>
          <w:sz w:val="24"/>
          <w:szCs w:val="24"/>
        </w:rPr>
        <w:t>организаций (ТСО);</w:t>
      </w:r>
    </w:p>
    <w:p w:rsidR="003A17B0" w:rsidRPr="00262F3D" w:rsidRDefault="003A17B0" w:rsidP="00A116F0">
      <w:pPr>
        <w:pStyle w:val="af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262F3D">
        <w:rPr>
          <w:sz w:val="24"/>
          <w:szCs w:val="24"/>
        </w:rPr>
        <w:t>Перекрытие повреждённых участков теплосетей и подключение резервных</w:t>
      </w:r>
      <w:r w:rsidR="00262F3D" w:rsidRPr="00262F3D">
        <w:rPr>
          <w:sz w:val="24"/>
          <w:szCs w:val="24"/>
        </w:rPr>
        <w:t xml:space="preserve"> </w:t>
      </w:r>
      <w:r w:rsidRPr="00262F3D">
        <w:rPr>
          <w:sz w:val="24"/>
          <w:szCs w:val="24"/>
        </w:rPr>
        <w:t>источников тепла;</w:t>
      </w:r>
    </w:p>
    <w:p w:rsidR="003A17B0" w:rsidRPr="00262F3D" w:rsidRDefault="003A17B0" w:rsidP="00A116F0">
      <w:pPr>
        <w:pStyle w:val="af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262F3D">
        <w:rPr>
          <w:sz w:val="24"/>
          <w:szCs w:val="24"/>
        </w:rPr>
        <w:t>Выделение спецтехники (мобильные котельные, тепловые пушки, генераторы).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3A17B0" w:rsidRPr="003A17B0">
        <w:rPr>
          <w:sz w:val="24"/>
          <w:szCs w:val="24"/>
        </w:rPr>
        <w:t xml:space="preserve"> Оповещение и информирование населения</w:t>
      </w:r>
    </w:p>
    <w:p w:rsidR="003A17B0" w:rsidRPr="00A116F0" w:rsidRDefault="003A17B0" w:rsidP="00A116F0">
      <w:pPr>
        <w:pStyle w:val="a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sz w:val="24"/>
          <w:szCs w:val="24"/>
        </w:rPr>
      </w:pPr>
      <w:r w:rsidRPr="00A116F0">
        <w:rPr>
          <w:sz w:val="24"/>
          <w:szCs w:val="24"/>
        </w:rPr>
        <w:t xml:space="preserve">Запуск системы оповещения: громкоговорители, соцсети, сайты, не позднее 1 часа после возникновения аварий на объектах </w:t>
      </w:r>
      <w:r w:rsidR="00A116F0">
        <w:rPr>
          <w:sz w:val="24"/>
          <w:szCs w:val="24"/>
        </w:rPr>
        <w:t>т</w:t>
      </w:r>
      <w:r w:rsidRPr="00A116F0">
        <w:rPr>
          <w:sz w:val="24"/>
          <w:szCs w:val="24"/>
        </w:rPr>
        <w:t>еплоснабжения.</w:t>
      </w:r>
    </w:p>
    <w:p w:rsidR="003A17B0" w:rsidRPr="001408E0" w:rsidRDefault="003A17B0" w:rsidP="00A116F0">
      <w:pPr>
        <w:pStyle w:val="a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Инструктаж граждан о действиях в условиях ЧС (укрытие, альтернативные</w:t>
      </w:r>
      <w:r w:rsidR="001408E0" w:rsidRPr="001408E0">
        <w:rPr>
          <w:sz w:val="24"/>
          <w:szCs w:val="24"/>
        </w:rPr>
        <w:t xml:space="preserve"> </w:t>
      </w:r>
      <w:r w:rsidRPr="001408E0">
        <w:rPr>
          <w:sz w:val="24"/>
          <w:szCs w:val="24"/>
        </w:rPr>
        <w:t>источники тепла, экономия электроэнергии).</w:t>
      </w:r>
    </w:p>
    <w:p w:rsidR="003A17B0" w:rsidRPr="001408E0" w:rsidRDefault="003A17B0" w:rsidP="00A116F0">
      <w:pPr>
        <w:pStyle w:val="a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sz w:val="24"/>
          <w:szCs w:val="24"/>
        </w:rPr>
      </w:pPr>
      <w:r w:rsidRPr="001408E0">
        <w:rPr>
          <w:sz w:val="24"/>
          <w:szCs w:val="24"/>
        </w:rPr>
        <w:lastRenderedPageBreak/>
        <w:t>Уведомление социальных служб (органы соцзащиты, МВД, медучреждения) для</w:t>
      </w:r>
      <w:r w:rsidR="001408E0" w:rsidRPr="001408E0">
        <w:rPr>
          <w:sz w:val="24"/>
          <w:szCs w:val="24"/>
        </w:rPr>
        <w:t xml:space="preserve"> </w:t>
      </w:r>
      <w:r w:rsidRPr="001408E0">
        <w:rPr>
          <w:sz w:val="24"/>
          <w:szCs w:val="24"/>
        </w:rPr>
        <w:t>работы с уязвимыми группами населения.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3A17B0" w:rsidRPr="003A17B0">
        <w:rPr>
          <w:sz w:val="24"/>
          <w:szCs w:val="24"/>
        </w:rPr>
        <w:t xml:space="preserve"> Размещение пунктов обогрева и временного размещения</w:t>
      </w:r>
    </w:p>
    <w:p w:rsidR="003A17B0" w:rsidRPr="001408E0" w:rsidRDefault="003A17B0" w:rsidP="00A116F0">
      <w:pPr>
        <w:pStyle w:val="af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Организация пунктов обогрева в зданиях соцназначения (школы, детские сады, ДК).</w:t>
      </w:r>
    </w:p>
    <w:p w:rsidR="003A17B0" w:rsidRPr="001408E0" w:rsidRDefault="003A17B0" w:rsidP="00A116F0">
      <w:pPr>
        <w:pStyle w:val="af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Размещение людей в пунктах временного размещения (ПВР) при угрозе длительного</w:t>
      </w:r>
      <w:r w:rsidR="001408E0" w:rsidRPr="001408E0">
        <w:rPr>
          <w:sz w:val="24"/>
          <w:szCs w:val="24"/>
        </w:rPr>
        <w:t xml:space="preserve"> </w:t>
      </w:r>
      <w:r w:rsidRPr="001408E0">
        <w:rPr>
          <w:sz w:val="24"/>
          <w:szCs w:val="24"/>
        </w:rPr>
        <w:t>отсутствия отопления (24 часа и более).</w:t>
      </w:r>
    </w:p>
    <w:p w:rsidR="003A17B0" w:rsidRPr="001408E0" w:rsidRDefault="003A17B0" w:rsidP="00A116F0">
      <w:pPr>
        <w:pStyle w:val="af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Раздача горячего питания, воды, медикаментов.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3A17B0" w:rsidRPr="003A17B0">
        <w:rPr>
          <w:sz w:val="24"/>
          <w:szCs w:val="24"/>
        </w:rPr>
        <w:t>Жизнеобеспечение пострадавших районов</w:t>
      </w:r>
    </w:p>
    <w:p w:rsidR="003A17B0" w:rsidRPr="001408E0" w:rsidRDefault="003A17B0" w:rsidP="00A116F0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Контроль за электросетями из-за повышенной нагрузки.</w:t>
      </w:r>
    </w:p>
    <w:p w:rsidR="003A17B0" w:rsidRPr="001408E0" w:rsidRDefault="003A17B0" w:rsidP="00A116F0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Организация подвоза горячей еды, питьевой воды для пострадавших.</w:t>
      </w:r>
    </w:p>
    <w:p w:rsidR="003A17B0" w:rsidRPr="001408E0" w:rsidRDefault="003A17B0" w:rsidP="00A116F0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Выделение мобильных медицинских бригад для обследования граждан.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="003A17B0" w:rsidRPr="003A17B0">
        <w:rPr>
          <w:sz w:val="24"/>
          <w:szCs w:val="24"/>
        </w:rPr>
        <w:t xml:space="preserve"> Контроль за социально уязвимыми группами</w:t>
      </w:r>
    </w:p>
    <w:p w:rsidR="003A17B0" w:rsidRPr="001408E0" w:rsidRDefault="003A17B0" w:rsidP="00A116F0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Посещение на дому пожилых людей, инвалидов, многодетных семей.</w:t>
      </w:r>
    </w:p>
    <w:p w:rsidR="003A17B0" w:rsidRPr="001408E0" w:rsidRDefault="003A17B0" w:rsidP="00A116F0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Усиленный медконтроль за пациентами на амбулаторном лечении.</w:t>
      </w:r>
    </w:p>
    <w:p w:rsidR="003A17B0" w:rsidRPr="001408E0" w:rsidRDefault="003A17B0" w:rsidP="00A116F0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При необходимости эвакуация маломобильных граждан в тёплые помещения.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е)</w:t>
      </w:r>
      <w:r w:rsidR="003A17B0" w:rsidRPr="003A17B0">
        <w:rPr>
          <w:sz w:val="24"/>
          <w:szCs w:val="24"/>
        </w:rPr>
        <w:t xml:space="preserve"> Профилактика вторичных угроз</w:t>
      </w:r>
    </w:p>
    <w:p w:rsidR="003A17B0" w:rsidRPr="001408E0" w:rsidRDefault="003A17B0" w:rsidP="00A116F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Контроль за работой газового оборудования, чтобы избежать утечек из-за</w:t>
      </w:r>
      <w:r w:rsidR="001408E0" w:rsidRPr="001408E0">
        <w:rPr>
          <w:sz w:val="24"/>
          <w:szCs w:val="24"/>
        </w:rPr>
        <w:t xml:space="preserve"> </w:t>
      </w:r>
      <w:r w:rsidRPr="001408E0">
        <w:rPr>
          <w:sz w:val="24"/>
          <w:szCs w:val="24"/>
        </w:rPr>
        <w:t>перегрузки систем.</w:t>
      </w:r>
    </w:p>
    <w:p w:rsidR="003A17B0" w:rsidRPr="001408E0" w:rsidRDefault="003A17B0" w:rsidP="00A116F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Уборка замёрзшей воды в местах аварий для предотвращения гололёда.</w:t>
      </w:r>
    </w:p>
    <w:p w:rsidR="003A17B0" w:rsidRPr="003A17B0" w:rsidRDefault="001408E0" w:rsidP="00A116F0">
      <w:p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ж)</w:t>
      </w:r>
      <w:r w:rsidR="003A17B0" w:rsidRPr="003A17B0">
        <w:rPr>
          <w:sz w:val="24"/>
          <w:szCs w:val="24"/>
        </w:rPr>
        <w:t xml:space="preserve"> Административные и правовые меры</w:t>
      </w:r>
    </w:p>
    <w:p w:rsidR="003A17B0" w:rsidRPr="001408E0" w:rsidRDefault="003A17B0" w:rsidP="00A116F0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Введение режима ЧС или повышенной готовности в зависимости от масштабов</w:t>
      </w:r>
      <w:r w:rsidR="001408E0" w:rsidRPr="001408E0">
        <w:rPr>
          <w:sz w:val="24"/>
          <w:szCs w:val="24"/>
        </w:rPr>
        <w:t xml:space="preserve"> </w:t>
      </w:r>
      <w:r w:rsidRPr="001408E0">
        <w:rPr>
          <w:sz w:val="24"/>
          <w:szCs w:val="24"/>
        </w:rPr>
        <w:t>аварии.</w:t>
      </w:r>
    </w:p>
    <w:p w:rsidR="003A17B0" w:rsidRPr="001408E0" w:rsidRDefault="003A17B0" w:rsidP="00A116F0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4"/>
          <w:szCs w:val="24"/>
        </w:rPr>
      </w:pPr>
      <w:r w:rsidRPr="001408E0">
        <w:rPr>
          <w:sz w:val="24"/>
          <w:szCs w:val="24"/>
        </w:rPr>
        <w:t>Привлечение дополнительных аварийных бригад и ресурсов.</w:t>
      </w: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3A17B0" w:rsidRPr="00F737B8" w:rsidRDefault="003A17B0" w:rsidP="003A17B0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3.7. Порядок</w:t>
      </w:r>
      <w:r w:rsidR="00A01871">
        <w:rPr>
          <w:sz w:val="24"/>
          <w:szCs w:val="24"/>
        </w:rPr>
        <w:t xml:space="preserve"> и процедура</w:t>
      </w:r>
      <w:r>
        <w:rPr>
          <w:sz w:val="24"/>
          <w:szCs w:val="24"/>
        </w:rPr>
        <w:t xml:space="preserve"> организации взаимодействия сил и средств</w:t>
      </w:r>
      <w:r w:rsidR="00A01871">
        <w:rPr>
          <w:sz w:val="24"/>
          <w:szCs w:val="24"/>
        </w:rPr>
        <w:t>, а также организаций</w:t>
      </w:r>
      <w:r w:rsidR="005C6589">
        <w:rPr>
          <w:sz w:val="24"/>
          <w:szCs w:val="24"/>
        </w:rPr>
        <w:t>,</w:t>
      </w:r>
      <w:r w:rsidR="00A01871">
        <w:rPr>
          <w:sz w:val="24"/>
          <w:szCs w:val="24"/>
        </w:rPr>
        <w:t xml:space="preserve"> функционирующих в системах теплоснабжения</w:t>
      </w:r>
      <w:r w:rsidR="005C6589">
        <w:rPr>
          <w:sz w:val="24"/>
          <w:szCs w:val="24"/>
        </w:rPr>
        <w:t>,</w:t>
      </w:r>
      <w:r w:rsidR="00A116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приведены в Приложении </w:t>
      </w:r>
      <w:r w:rsidRPr="006D0DD7">
        <w:rPr>
          <w:sz w:val="24"/>
          <w:szCs w:val="24"/>
        </w:rPr>
        <w:t xml:space="preserve">3 </w:t>
      </w:r>
      <w:r w:rsidRPr="006D0DD7">
        <w:rPr>
          <w:spacing w:val="2"/>
          <w:sz w:val="24"/>
          <w:szCs w:val="24"/>
        </w:rPr>
        <w:t>к настоящему плану.</w:t>
      </w:r>
    </w:p>
    <w:p w:rsidR="003A17B0" w:rsidRPr="00F737B8" w:rsidRDefault="003A17B0" w:rsidP="003A17B0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3A17B0" w:rsidRPr="003A17B0" w:rsidRDefault="003A17B0" w:rsidP="003A17B0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A116F0" w:rsidRDefault="00A116F0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A116F0" w:rsidRDefault="00A116F0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0A0AE2" w:rsidRDefault="000A0AE2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Pr="00F737B8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 w:rsidR="00896E19">
        <w:rPr>
          <w:spacing w:val="2"/>
          <w:sz w:val="24"/>
          <w:szCs w:val="24"/>
        </w:rPr>
        <w:t>1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F4677D">
      <w:pPr>
        <w:shd w:val="clear" w:color="auto" w:fill="FFFFFF"/>
        <w:tabs>
          <w:tab w:val="left" w:leader="underscore" w:pos="3787"/>
        </w:tabs>
        <w:spacing w:line="317" w:lineRule="exact"/>
        <w:jc w:val="center"/>
        <w:rPr>
          <w:sz w:val="24"/>
          <w:szCs w:val="24"/>
        </w:rPr>
      </w:pPr>
      <w:r w:rsidRPr="00F4677D">
        <w:rPr>
          <w:sz w:val="24"/>
          <w:szCs w:val="24"/>
        </w:rPr>
        <w:t>Сведения по котельным Павловского муниципального округа:</w:t>
      </w:r>
    </w:p>
    <w:p w:rsidR="000E45ED" w:rsidRPr="00F4677D" w:rsidRDefault="000E45ED" w:rsidP="00F4677D">
      <w:pPr>
        <w:shd w:val="clear" w:color="auto" w:fill="FFFFFF"/>
        <w:tabs>
          <w:tab w:val="left" w:leader="underscore" w:pos="3787"/>
        </w:tabs>
        <w:spacing w:line="317" w:lineRule="exact"/>
        <w:jc w:val="center"/>
        <w:rPr>
          <w:sz w:val="24"/>
          <w:szCs w:val="24"/>
        </w:rPr>
      </w:pPr>
    </w:p>
    <w:tbl>
      <w:tblPr>
        <w:tblW w:w="5151" w:type="pct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555"/>
        <w:gridCol w:w="704"/>
        <w:gridCol w:w="546"/>
        <w:gridCol w:w="1275"/>
        <w:gridCol w:w="1506"/>
        <w:gridCol w:w="1040"/>
        <w:gridCol w:w="1552"/>
      </w:tblGrid>
      <w:tr w:rsidR="009E2287" w:rsidRPr="003023A0" w:rsidTr="000A0AE2">
        <w:trPr>
          <w:cantSplit/>
          <w:trHeight w:val="3396"/>
          <w:tblHeader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 xml:space="preserve">           </w:t>
            </w:r>
            <w:r w:rsidRPr="003023A0">
              <w:rPr>
                <w:bCs/>
                <w:color w:val="000000"/>
                <w:kern w:val="24"/>
              </w:rPr>
              <w:t xml:space="preserve">№ п/п 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  <w:rPr>
                <w:bCs/>
                <w:color w:val="000000"/>
                <w:kern w:val="24"/>
              </w:rPr>
            </w:pPr>
            <w:r w:rsidRPr="003023A0">
              <w:rPr>
                <w:bCs/>
                <w:color w:val="000000"/>
                <w:kern w:val="24"/>
              </w:rPr>
              <w:t>Наименование владельца,</w:t>
            </w:r>
          </w:p>
          <w:p w:rsidR="009E2287" w:rsidRPr="003023A0" w:rsidRDefault="009E2287" w:rsidP="00526F0E">
            <w:pPr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>адрес объекта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2287" w:rsidRPr="003023A0" w:rsidRDefault="009E2287" w:rsidP="005D179E">
            <w:pPr>
              <w:ind w:left="113" w:right="113"/>
              <w:jc w:val="center"/>
              <w:textAlignment w:val="top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Установленная мощность котельной, Г</w:t>
            </w:r>
            <w:r w:rsidR="000A0AE2">
              <w:rPr>
                <w:bCs/>
                <w:color w:val="000000"/>
                <w:kern w:val="24"/>
              </w:rPr>
              <w:t>к</w:t>
            </w:r>
            <w:r>
              <w:rPr>
                <w:bCs/>
                <w:color w:val="000000"/>
                <w:kern w:val="24"/>
              </w:rPr>
              <w:t>ал/час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textDirection w:val="btLr"/>
            <w:vAlign w:val="center"/>
            <w:hideMark/>
          </w:tcPr>
          <w:p w:rsidR="009E2287" w:rsidRPr="003023A0" w:rsidRDefault="009E2287" w:rsidP="005D179E">
            <w:pPr>
              <w:ind w:left="113" w:right="113"/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>Вид топлива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2287" w:rsidRPr="003023A0" w:rsidRDefault="009E2287" w:rsidP="009E2287">
            <w:pPr>
              <w:tabs>
                <w:tab w:val="left" w:pos="0"/>
              </w:tabs>
              <w:ind w:left="113" w:right="113"/>
              <w:jc w:val="center"/>
            </w:pPr>
            <w:r>
              <w:t>Протяженность  тепловой сети/сети ГВС в двухтрубном исполнении, 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textDirection w:val="btLr"/>
            <w:vAlign w:val="center"/>
            <w:hideMark/>
          </w:tcPr>
          <w:p w:rsidR="009E2287" w:rsidRPr="003023A0" w:rsidRDefault="009E2287" w:rsidP="009E2287">
            <w:pPr>
              <w:tabs>
                <w:tab w:val="left" w:pos="0"/>
              </w:tabs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3023A0">
              <w:t xml:space="preserve">Примерное </w:t>
            </w:r>
            <w:r w:rsidRPr="003023A0">
              <w:rPr>
                <w:bCs/>
                <w:color w:val="000000"/>
                <w:kern w:val="24"/>
              </w:rPr>
              <w:t xml:space="preserve">кол-во жилых домов/ </w:t>
            </w:r>
          </w:p>
          <w:p w:rsidR="009E2287" w:rsidRPr="003023A0" w:rsidRDefault="009E2287" w:rsidP="009E2287">
            <w:pPr>
              <w:tabs>
                <w:tab w:val="left" w:pos="0"/>
              </w:tabs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3023A0">
              <w:rPr>
                <w:bCs/>
                <w:color w:val="000000"/>
                <w:kern w:val="24"/>
              </w:rPr>
              <w:t>кол-во населения/</w:t>
            </w:r>
          </w:p>
          <w:p w:rsidR="009E2287" w:rsidRPr="003023A0" w:rsidRDefault="009E2287" w:rsidP="009E2287">
            <w:pPr>
              <w:ind w:left="113" w:right="113"/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 xml:space="preserve"> кол-во соц. значимых объектов, которые могут пострадать из-за выхода из строя данной котельной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textDirection w:val="btLr"/>
            <w:vAlign w:val="center"/>
            <w:hideMark/>
          </w:tcPr>
          <w:p w:rsidR="009E2287" w:rsidRPr="003023A0" w:rsidRDefault="009E2287" w:rsidP="009E2287">
            <w:pPr>
              <w:ind w:left="113" w:right="113"/>
              <w:jc w:val="center"/>
              <w:textAlignment w:val="top"/>
            </w:pPr>
            <w:r w:rsidRPr="003023A0">
              <w:t>Нормативное время восстановления работоспособности котельной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textDirection w:val="btLr"/>
            <w:vAlign w:val="center"/>
            <w:hideMark/>
          </w:tcPr>
          <w:p w:rsidR="009E2287" w:rsidRPr="003023A0" w:rsidRDefault="009E2287" w:rsidP="009E2287">
            <w:pPr>
              <w:ind w:left="113" w:right="113"/>
              <w:jc w:val="center"/>
              <w:textAlignment w:val="top"/>
            </w:pPr>
            <w:r w:rsidRPr="003023A0">
              <w:t>Силы и средства, привлекаемые для восстановления данной котельной, кол-во техники/личный состав</w:t>
            </w:r>
          </w:p>
        </w:tc>
      </w:tr>
      <w:tr w:rsidR="009E2287" w:rsidRPr="003023A0" w:rsidTr="009E2287">
        <w:trPr>
          <w:trHeight w:val="418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1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 № 1</w:t>
            </w:r>
            <w:r>
              <w:rPr>
                <w:color w:val="000000"/>
                <w:kern w:val="24"/>
              </w:rPr>
              <w:t xml:space="preserve"> </w:t>
            </w:r>
            <w:r w:rsidRPr="003023A0">
              <w:rPr>
                <w:color w:val="000000"/>
                <w:kern w:val="24"/>
              </w:rPr>
              <w:t>(г. Павлово Ул. аллея Ильича, 57)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8,60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2241/609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28/3300/1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23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№2</w:t>
            </w:r>
            <w:r>
              <w:t xml:space="preserve"> </w:t>
            </w:r>
            <w:r w:rsidRPr="003023A0">
              <w:t>г. Павлово, ул. Железнодорожная, 5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3,225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1691/712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18/1734/4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624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№3</w:t>
            </w:r>
            <w:r>
              <w:t xml:space="preserve"> </w:t>
            </w:r>
            <w:r w:rsidRPr="003023A0">
              <w:t>г. Павлово, ул. Куйбышева, 7а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1,72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1598/132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</w:t>
            </w:r>
            <w:r w:rsidRPr="003023A0">
              <w:rPr>
                <w:color w:val="000000"/>
                <w:kern w:val="24"/>
              </w:rPr>
              <w:t>/300/3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4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№4</w:t>
            </w:r>
            <w:r>
              <w:t xml:space="preserve"> </w:t>
            </w:r>
            <w:r w:rsidRPr="003023A0">
              <w:t>г. Павлово, ул. Советская, 24б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11,868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2902/1206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18</w:t>
            </w:r>
            <w:r w:rsidRPr="003023A0">
              <w:rPr>
                <w:color w:val="000000"/>
                <w:kern w:val="24"/>
              </w:rPr>
              <w:t>/2700/4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5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№6</w:t>
            </w:r>
            <w:r>
              <w:t xml:space="preserve"> </w:t>
            </w:r>
            <w:r w:rsidRPr="003023A0">
              <w:t xml:space="preserve">г. Павлово, </w:t>
            </w:r>
            <w:r w:rsidRPr="003023A0">
              <w:rPr>
                <w:color w:val="000000"/>
              </w:rPr>
              <w:t xml:space="preserve">1-я </w:t>
            </w:r>
            <w:r w:rsidRPr="003023A0">
              <w:t xml:space="preserve">ул. </w:t>
            </w:r>
            <w:r w:rsidRPr="003023A0">
              <w:rPr>
                <w:color w:val="000000"/>
              </w:rPr>
              <w:t>Строителя</w:t>
            </w:r>
            <w:r w:rsidRPr="003023A0">
              <w:t>, 46а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14,19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1061/989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2854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6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№7</w:t>
            </w:r>
            <w:r>
              <w:t xml:space="preserve"> </w:t>
            </w:r>
            <w:r w:rsidRPr="003023A0">
              <w:t>г. Павлово, ул. Высокая, 5а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11,094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2796/2097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29/3</w:t>
            </w:r>
            <w:r w:rsidRPr="003023A0">
              <w:rPr>
                <w:color w:val="000000"/>
                <w:kern w:val="24"/>
              </w:rPr>
              <w:t>118/5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7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№8</w:t>
            </w:r>
            <w:r>
              <w:t xml:space="preserve"> </w:t>
            </w:r>
            <w:r w:rsidRPr="003023A0">
              <w:t>г. Павлово, ул. Кирова, 51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9,975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2578/370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/3465/9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№15</w:t>
            </w:r>
            <w:r>
              <w:t xml:space="preserve"> </w:t>
            </w:r>
            <w:r w:rsidRPr="003023A0">
              <w:t>г. Павлово, ул. Правика, 3а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5,46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1148/1148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3023A0">
              <w:rPr>
                <w:color w:val="000000"/>
                <w:kern w:val="24"/>
              </w:rPr>
              <w:t>8/2170/0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9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lastRenderedPageBreak/>
              <w:t>Котельная</w:t>
            </w:r>
            <w:r w:rsidRPr="003023A0">
              <w:t xml:space="preserve"> с. Таремское, ул. Школьная, 34а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>3,225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2300/0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19/1209/5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lastRenderedPageBreak/>
              <w:t>10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с. Ясенцы, ул. Школьная, 15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3,87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1428/517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12/1215/3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11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t>Котельная г. Ворсма, ул. Гагарина, 8а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8,60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3597/2238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>9</w:t>
            </w:r>
            <w:r w:rsidRPr="003023A0">
              <w:rPr>
                <w:color w:val="000000"/>
                <w:kern w:val="24"/>
              </w:rPr>
              <w:t>/4245/6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12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г. Ворсма, ул. Заводская, 45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0,525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63/0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1/225/1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13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№10 г. Павлово, ул. Чкалова, 59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12,04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3660/719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</w:t>
            </w:r>
            <w:r w:rsidRPr="003023A0">
              <w:rPr>
                <w:color w:val="000000"/>
                <w:kern w:val="24"/>
              </w:rPr>
              <w:t>/5135/0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14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р.п.Тумботино, ул. Школьная, 17а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0,86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0/0/2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15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5C6ABB" w:rsidRDefault="009E2287" w:rsidP="00896E19">
            <w:pPr>
              <w:jc w:val="center"/>
            </w:pPr>
            <w:r w:rsidRPr="005C6ABB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5C6ABB">
              <w:rPr>
                <w:color w:val="000000"/>
                <w:kern w:val="24"/>
              </w:rPr>
              <w:t>Котельная</w:t>
            </w:r>
            <w:r w:rsidRPr="005C6ABB">
              <w:t xml:space="preserve"> г. Павлово, ул</w:t>
            </w:r>
            <w:r w:rsidRPr="00603109">
              <w:t>. Пилота д.45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0,05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</w:t>
            </w: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16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№12</w:t>
            </w:r>
            <w:r>
              <w:t xml:space="preserve"> </w:t>
            </w:r>
            <w:r w:rsidRPr="003023A0">
              <w:t>г. Павлово, ул. Лермонтова, 16а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0,43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154/0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58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17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t>Котельная г. Павлово, ул. А. Ильича, 9а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2,485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214/214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3/900/0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24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18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t>Котельная г.Павлово, ул.1-я Северная,45б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1,032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573/0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6/645/0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2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19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</w:pPr>
            <w:r w:rsidRPr="003023A0">
              <w:t>Котельная г.Павлово, ул.Перчанкина, 76а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5,504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1777/0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23/1167/1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98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lastRenderedPageBreak/>
              <w:t>20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9E2287" w:rsidRPr="003023A0" w:rsidRDefault="009E2287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9E2287" w:rsidRPr="003023A0" w:rsidRDefault="009E2287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№2 г. Ворсма, ул. Свободы, 67а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1,81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мазут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2E1EB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560/0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2E1EB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1</w:t>
            </w:r>
            <w:r w:rsidRPr="003023A0">
              <w:rPr>
                <w:color w:val="000000"/>
                <w:kern w:val="24"/>
              </w:rPr>
              <w:t>60/1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9E2287" w:rsidRPr="003023A0" w:rsidRDefault="009E2287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289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21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МУП «Тепло» </w:t>
            </w:r>
            <w:r w:rsidRPr="003023A0">
              <w:t>р.п.Тумботино ул.Чкалова, 19Б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6,88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3400/0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1/1956/2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31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22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ОАО «Гидроагрегат»</w:t>
            </w:r>
          </w:p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№3 </w:t>
            </w:r>
            <w:r w:rsidRPr="003023A0">
              <w:t>г.Павлово, ул.Коммунистическая, 78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65,57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7502/0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7</w:t>
            </w:r>
            <w:r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4</w:t>
            </w:r>
            <w:r w:rsidRPr="003023A0">
              <w:rPr>
                <w:color w:val="000000"/>
                <w:kern w:val="24"/>
              </w:rPr>
              <w:t>504/6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1 ед./4 чел.</w:t>
            </w:r>
          </w:p>
        </w:tc>
      </w:tr>
      <w:tr w:rsidR="009E2287" w:rsidRPr="003023A0" w:rsidTr="009E2287">
        <w:trPr>
          <w:trHeight w:val="553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23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ПАО «Павловский завод металоизделий им. Кирова </w:t>
            </w:r>
            <w:r w:rsidRPr="003023A0">
              <w:t>г.Павлово, ул.Маяковского, 77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17,627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1639/1624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20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415/7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</w:p>
          <w:p w:rsidR="009E2287" w:rsidRPr="003023A0" w:rsidRDefault="009E2287" w:rsidP="00517795">
            <w:pPr>
              <w:jc w:val="center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426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24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ПАО «Павловский автобус» </w:t>
            </w:r>
            <w:r w:rsidRPr="003023A0">
              <w:t>г.Павлово, ул.Суворова, 1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53,10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9101,5/3881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8</w:t>
            </w:r>
            <w:r>
              <w:rPr>
                <w:color w:val="000000"/>
                <w:kern w:val="24"/>
              </w:rPr>
              <w:t>4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5</w:t>
            </w:r>
            <w:r w:rsidRPr="003023A0">
              <w:rPr>
                <w:color w:val="000000"/>
                <w:kern w:val="24"/>
              </w:rPr>
              <w:t>603/</w:t>
            </w:r>
            <w:r>
              <w:rPr>
                <w:color w:val="000000"/>
                <w:kern w:val="24"/>
              </w:rPr>
              <w:t>7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1 ед./4 чел.</w:t>
            </w:r>
          </w:p>
        </w:tc>
      </w:tr>
      <w:tr w:rsidR="009E2287" w:rsidRPr="003023A0" w:rsidTr="009E2287">
        <w:trPr>
          <w:trHeight w:val="507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25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ООО НПО «Мехинструмент» </w:t>
            </w:r>
            <w:r w:rsidRPr="003023A0">
              <w:t>г.Павлово, ул.Чапаева, 43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5,64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133/0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  <w:r w:rsidRPr="003023A0">
              <w:rPr>
                <w:color w:val="000000"/>
                <w:kern w:val="24"/>
              </w:rPr>
              <w:t>/1214/</w:t>
            </w:r>
            <w:r>
              <w:rPr>
                <w:color w:val="000000"/>
                <w:kern w:val="24"/>
              </w:rPr>
              <w:t>4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2 ед./6 чел.</w:t>
            </w:r>
          </w:p>
        </w:tc>
      </w:tr>
      <w:tr w:rsidR="009E2287" w:rsidRPr="003023A0" w:rsidTr="009E2287">
        <w:trPr>
          <w:trHeight w:val="507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26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ГООУ «Павловский санаторный детский дом» </w:t>
            </w:r>
          </w:p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t>г.Павлово, ул.Трудовая,73а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2,16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328/0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</w:t>
            </w:r>
            <w:r w:rsidRPr="003023A0">
              <w:rPr>
                <w:color w:val="000000"/>
                <w:kern w:val="24"/>
              </w:rPr>
              <w:t>/45/2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1 ед./4 чел.</w:t>
            </w:r>
          </w:p>
        </w:tc>
      </w:tr>
      <w:tr w:rsidR="009E2287" w:rsidRPr="003023A0" w:rsidTr="009E2287">
        <w:trPr>
          <w:trHeight w:val="507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27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E2287" w:rsidRPr="003023A0" w:rsidRDefault="009E2287" w:rsidP="00517795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ГБУЗ НО «Павловская ЦРБ» </w:t>
            </w:r>
            <w:r w:rsidRPr="003023A0">
              <w:t xml:space="preserve">г.Павлово, ул.Красная Горка, 5 </w:t>
            </w: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Pr="003023A0" w:rsidRDefault="009E2287" w:rsidP="005D179E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0,11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2287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0/0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9E2287" w:rsidRPr="003023A0" w:rsidRDefault="009E2287" w:rsidP="00517795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0</w:t>
            </w:r>
            <w:r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9E2287" w:rsidRPr="003023A0" w:rsidRDefault="009E2287" w:rsidP="00517795">
            <w:pPr>
              <w:jc w:val="center"/>
            </w:pPr>
            <w:r w:rsidRPr="003023A0">
              <w:t>2 ед./6 чел.</w:t>
            </w:r>
          </w:p>
        </w:tc>
      </w:tr>
    </w:tbl>
    <w:p w:rsidR="00F4677D" w:rsidRDefault="00F4677D" w:rsidP="00F4677D">
      <w:pPr>
        <w:spacing w:line="360" w:lineRule="auto"/>
        <w:ind w:firstLine="709"/>
        <w:jc w:val="both"/>
        <w:rPr>
          <w:sz w:val="28"/>
          <w:szCs w:val="28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E2287" w:rsidRDefault="009E2287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Pr="00F737B8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 w:rsidR="00896E19">
        <w:rPr>
          <w:spacing w:val="2"/>
          <w:sz w:val="24"/>
          <w:szCs w:val="24"/>
        </w:rPr>
        <w:t>2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F25DA3" w:rsidRDefault="009A7B63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           </w:t>
      </w: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AE7D87" w:rsidRDefault="00D517C3" w:rsidP="00AE7D8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>Количество, с</w:t>
      </w:r>
      <w:r w:rsidR="00A01871">
        <w:rPr>
          <w:b/>
          <w:sz w:val="28"/>
          <w:szCs w:val="28"/>
        </w:rPr>
        <w:t>остав и дислокация</w:t>
      </w:r>
      <w:r w:rsidR="00F4677D" w:rsidRPr="001102E2">
        <w:rPr>
          <w:b/>
          <w:sz w:val="28"/>
          <w:szCs w:val="28"/>
        </w:rPr>
        <w:t xml:space="preserve"> сил и средств, </w:t>
      </w:r>
      <w:r w:rsidR="00F4677D" w:rsidRPr="00AE7D87">
        <w:rPr>
          <w:b/>
          <w:sz w:val="28"/>
          <w:szCs w:val="28"/>
        </w:rPr>
        <w:t xml:space="preserve">привлекаемых для ликвидации </w:t>
      </w:r>
      <w:r w:rsidR="00AE7D87" w:rsidRPr="00AE7D87">
        <w:rPr>
          <w:b/>
          <w:spacing w:val="2"/>
          <w:sz w:val="28"/>
          <w:szCs w:val="28"/>
        </w:rPr>
        <w:t>аварийных ситуаций на системах теплоснабжения</w:t>
      </w:r>
    </w:p>
    <w:p w:rsidR="00AE7D87" w:rsidRPr="00AE7D87" w:rsidRDefault="00AE7D87" w:rsidP="00AE7D8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2F7B2A" w:rsidRPr="009B23D0" w:rsidRDefault="009B23D0" w:rsidP="009B23D0">
      <w:pPr>
        <w:shd w:val="clear" w:color="auto" w:fill="FFFFFF"/>
        <w:spacing w:line="276" w:lineRule="auto"/>
        <w:ind w:firstLine="709"/>
        <w:textAlignment w:val="baseline"/>
        <w:outlineLvl w:val="2"/>
        <w:rPr>
          <w:i/>
          <w:spacing w:val="2"/>
          <w:sz w:val="24"/>
          <w:szCs w:val="24"/>
        </w:rPr>
      </w:pPr>
      <w:r w:rsidRPr="009B23D0">
        <w:rPr>
          <w:i/>
          <w:spacing w:val="2"/>
          <w:sz w:val="24"/>
          <w:szCs w:val="24"/>
        </w:rPr>
        <w:t>Не подлежит опубликованию</w:t>
      </w:r>
    </w:p>
    <w:p w:rsidR="00464B97" w:rsidRPr="009B23D0" w:rsidRDefault="00464B97" w:rsidP="009B23D0">
      <w:pPr>
        <w:shd w:val="clear" w:color="auto" w:fill="FFFFFF"/>
        <w:spacing w:line="276" w:lineRule="auto"/>
        <w:ind w:firstLine="709"/>
        <w:textAlignment w:val="baseline"/>
        <w:outlineLvl w:val="2"/>
        <w:rPr>
          <w:i/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B23D0" w:rsidRDefault="009B23D0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bookmarkStart w:id="0" w:name="_GoBack"/>
      <w:bookmarkEnd w:id="0"/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>
        <w:rPr>
          <w:spacing w:val="2"/>
          <w:sz w:val="24"/>
          <w:szCs w:val="24"/>
        </w:rPr>
        <w:t>3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896E19" w:rsidRPr="00F737B8" w:rsidRDefault="00896E19" w:rsidP="00896E19">
      <w:pPr>
        <w:shd w:val="clear" w:color="auto" w:fill="FFFFFF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ind w:firstLine="709"/>
        <w:jc w:val="center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Порядок </w:t>
      </w:r>
      <w:r>
        <w:rPr>
          <w:spacing w:val="2"/>
          <w:sz w:val="24"/>
          <w:szCs w:val="24"/>
        </w:rPr>
        <w:t xml:space="preserve"> взаимодействия сил и средств </w:t>
      </w:r>
    </w:p>
    <w:p w:rsidR="00896E19" w:rsidRPr="00F737B8" w:rsidRDefault="00896E19" w:rsidP="00896E19">
      <w:pPr>
        <w:shd w:val="clear" w:color="auto" w:fill="FFFFFF"/>
        <w:ind w:firstLine="709"/>
        <w:jc w:val="center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5"/>
        <w:gridCol w:w="3543"/>
        <w:gridCol w:w="2486"/>
        <w:gridCol w:w="2670"/>
      </w:tblGrid>
      <w:tr w:rsidR="00896E19" w:rsidRPr="00F4677D" w:rsidTr="00675595">
        <w:trPr>
          <w:trHeight w:val="12"/>
        </w:trPr>
        <w:tc>
          <w:tcPr>
            <w:tcW w:w="674" w:type="dxa"/>
          </w:tcPr>
          <w:p w:rsidR="00896E19" w:rsidRPr="00F4677D" w:rsidRDefault="00896E19" w:rsidP="00896E19">
            <w:pPr>
              <w:ind w:firstLine="709"/>
              <w:jc w:val="both"/>
              <w:rPr>
                <w:spacing w:val="2"/>
              </w:rPr>
            </w:pPr>
          </w:p>
        </w:tc>
        <w:tc>
          <w:tcPr>
            <w:tcW w:w="3853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  <w:tc>
          <w:tcPr>
            <w:tcW w:w="2600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  <w:tc>
          <w:tcPr>
            <w:tcW w:w="2794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№</w:t>
            </w:r>
          </w:p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п/п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Мероприятия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Срок исполнения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Исполнитель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2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4</w:t>
            </w:r>
          </w:p>
        </w:tc>
      </w:tr>
      <w:tr w:rsidR="00896E19" w:rsidRPr="00F4677D" w:rsidTr="00675595">
        <w:tc>
          <w:tcPr>
            <w:tcW w:w="9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 возникновении аварии на коммунальных системах жизнеобеспечения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 поступлении информации (сигнала) в дежурно-диспетчерские службы ресурсоснабжающих организаций (далее -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center"/>
              <w:textAlignment w:val="baseline"/>
            </w:pPr>
            <w:r w:rsidRPr="00F4677D">
              <w:t>Немедленно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 xml:space="preserve">ДДС РСО, 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Аварийно-восстановительные бригады, ДДС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организация электроснабжения объектов жизнеобеспечения населения по обводным каналам;</w:t>
            </w:r>
            <w:r w:rsidRPr="00F4677D">
              <w:br/>
              <w:t>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Аварийно-восстановительные бригады, ДДС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  <w:p w:rsidR="00675595" w:rsidRPr="00F4677D" w:rsidRDefault="00675595" w:rsidP="00896E19">
            <w:pPr>
              <w:textAlignment w:val="baseline"/>
            </w:pP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Аварийно-восстановительные бригады, ДДС РСО,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ЕДДС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Усиление ДДС РСО и ЕДДС 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+ 1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РСО, ЕДДС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Ч + (0 ч 30 мин - 1 ч 00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РСО, аварийно-восстановительные бригады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обеспечение бесперебойной подачи тепла в жилые кварталы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Аварийно-восстановительные бригады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rPr>
                <w:spacing w:val="2"/>
                <w:kern w:val="36"/>
              </w:rPr>
              <w:t>ЕДДС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 xml:space="preserve">При поступлении сигнала в администрацию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об аварии на коммунальных системах жизнеобеспечения: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Немедленно, Ч + 1 ч 30 мин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ЕДДС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оповещение и сбор комиссии по ЧС и ОПБ (по решению председателя КЧС и ОПБ МО 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5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 ситуации в схеме теплоснабжения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ЕТО</w:t>
            </w:r>
          </w:p>
          <w:p w:rsidR="00896E19" w:rsidRPr="00F4677D" w:rsidRDefault="00896E19" w:rsidP="00896E19">
            <w:pPr>
              <w:textAlignment w:val="baseline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6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Проведение заседания КЧС и ОПБ МО, принятие решения КЧС и ОПБ, подготовка постановления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 введении режима «Повышенная готовность».</w:t>
            </w:r>
          </w:p>
          <w:p w:rsidR="00896E19" w:rsidRPr="00F4677D" w:rsidRDefault="00896E19" w:rsidP="00896E19">
            <w:pPr>
              <w:textAlignment w:val="baseline"/>
              <w:rPr>
                <w:highlight w:val="yellow"/>
              </w:rPr>
            </w:pPr>
            <w:r w:rsidRPr="00F4677D">
              <w:t xml:space="preserve"> (при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(1 ч 30 мин - 2 ч 30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Председатель КЧС и ОПБ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>(далее - МО), оперативный штаб КЧС и ОПБ МО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7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работы оперативного штаба при КЧС и ОПБ МО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Глава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8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Уточнение (при необходимости):</w:t>
            </w:r>
            <w:r w:rsidRPr="00F4677D">
              <w:br/>
              <w:t>- пунктов временного размещения и пунктов длительного проживания эвакуируемого населения;</w:t>
            </w:r>
            <w:r w:rsidRPr="00F4677D">
              <w:br/>
              <w:t>- планов эвакуации населения из зоны чрезвычайной ситуации.</w:t>
            </w:r>
            <w:r w:rsidRPr="00F4677D">
              <w:br/>
              <w:t xml:space="preserve">Планирование обеспечения эвакуируемого населения питанием и </w:t>
            </w:r>
            <w:r w:rsidRPr="00F4677D">
              <w:lastRenderedPageBreak/>
              <w:t>материальными средствами первой необходимости. Принятие непосредственного участия в эвакуации населения и размещении эвакуируемых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lastRenderedPageBreak/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Эвакоприемная комиссия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lastRenderedPageBreak/>
              <w:t>9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Перевод ОДС в режим Повышенная готовность (по решению Глава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Председатель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, оперативный штаб КЧС и ОПБ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10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(2 ч 00 мин - 3 час 00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Организация несения круглосуточного дежурства руководящего состава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(по решению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Оперативный штаб КЧС и ОПБ МО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Оповещение населения об аварии на коммунально-энергетических сетях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Принятие дополнительных мер по обеспечению устойчивого функционирования отраслей и объектов экономики, жизнеобеспечению населения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15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сбора и обобщения информации:</w:t>
            </w:r>
            <w:r w:rsidRPr="00F4677D">
              <w:br/>
              <w:t>- о ходе развития аварии и проведения работ по ее ликвидации;</w:t>
            </w:r>
            <w:r w:rsidRPr="00F4677D">
              <w:br/>
              <w:t xml:space="preserve">- о состоянии безопасности объектов жизнеобеспечения населения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;</w:t>
            </w:r>
          </w:p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Через каждый 1 час (в течение первых суток),</w:t>
            </w:r>
            <w:r w:rsidRPr="00F4677D">
              <w:br/>
              <w:t>2 часа (в последующие сутки)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16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контроля за устойчивой работой объектов и систем жизнеобеспечения населения МО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В ходе ликвидации аварии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lastRenderedPageBreak/>
              <w:t>17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(Дислокация г. Павлово МО МВД РФ «Павловский»)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18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По решению председателя комиссии по ликвидации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Аварийно-восстановительные бригады ресурсоснабжающих организаций </w:t>
            </w:r>
          </w:p>
        </w:tc>
      </w:tr>
      <w:tr w:rsidR="00896E19" w:rsidRPr="00F4677D" w:rsidTr="00675595">
        <w:tc>
          <w:tcPr>
            <w:tcW w:w="9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19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Принятие решения КЧС и ОПБ, подготовка постановления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 xml:space="preserve">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>в режим Чрезвычайной ситуации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+ 24 час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Председатель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20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Усиление группировки сил и средств, необходимых для ликвидации ЧС. Приведение в готовность нештатных  формирований по обеспечению выполнения мероприятий по гражданской обороне (НФГО). Определение количества сил и средств, направляемых  для оказания помощи в ликвидации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По решению председателя комиссии по ликвидации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Через каждые 2 часа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при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Подготовка проекта распоряжения 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rPr>
                <w:spacing w:val="2"/>
                <w:kern w:val="36"/>
              </w:rPr>
              <w:t>на</w:t>
            </w:r>
            <w:r w:rsidRPr="00F4677D">
              <w:t xml:space="preserve"> в режим повседневной деятельности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при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Доведение распоряжения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в режим повседневной деятельности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По завершении работ по ликвидации ЧС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, диспетчер ЕДДС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В течение месяца после ликвидации ЧС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Председатель комиссии по 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</w:tbl>
    <w:p w:rsidR="00896E19" w:rsidRPr="00F737B8" w:rsidRDefault="00896E19" w:rsidP="00896E19">
      <w:pPr>
        <w:shd w:val="clear" w:color="auto" w:fill="FFFFFF"/>
        <w:ind w:firstLine="6521"/>
        <w:textAlignment w:val="baseline"/>
        <w:outlineLvl w:val="1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ind w:firstLine="6521"/>
        <w:textAlignment w:val="baseline"/>
        <w:outlineLvl w:val="1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Pr="00F737B8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sectPr w:rsidR="00F4677D" w:rsidRPr="00F737B8" w:rsidSect="000A0AE2">
      <w:pgSz w:w="11906" w:h="16838" w:code="9"/>
      <w:pgMar w:top="851" w:right="851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31" w:rsidRDefault="00D62431" w:rsidP="00B813F1">
      <w:r>
        <w:separator/>
      </w:r>
    </w:p>
  </w:endnote>
  <w:endnote w:type="continuationSeparator" w:id="0">
    <w:p w:rsidR="00D62431" w:rsidRDefault="00D62431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31" w:rsidRDefault="00D62431" w:rsidP="00B813F1">
      <w:r>
        <w:separator/>
      </w:r>
    </w:p>
  </w:footnote>
  <w:footnote w:type="continuationSeparator" w:id="0">
    <w:p w:rsidR="00D62431" w:rsidRDefault="00D62431" w:rsidP="00B8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49F"/>
    <w:multiLevelType w:val="hybridMultilevel"/>
    <w:tmpl w:val="929E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C71"/>
    <w:multiLevelType w:val="hybridMultilevel"/>
    <w:tmpl w:val="402A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325B"/>
    <w:multiLevelType w:val="hybridMultilevel"/>
    <w:tmpl w:val="2F8C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5B61"/>
    <w:multiLevelType w:val="hybridMultilevel"/>
    <w:tmpl w:val="ABC6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B5FD3"/>
    <w:multiLevelType w:val="hybridMultilevel"/>
    <w:tmpl w:val="B490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B0264"/>
    <w:multiLevelType w:val="hybridMultilevel"/>
    <w:tmpl w:val="DF12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03E3E"/>
    <w:multiLevelType w:val="hybridMultilevel"/>
    <w:tmpl w:val="FDA8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2A9B"/>
    <w:multiLevelType w:val="hybridMultilevel"/>
    <w:tmpl w:val="760E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61C85"/>
    <w:multiLevelType w:val="hybridMultilevel"/>
    <w:tmpl w:val="AAC0F19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79C30EB2"/>
    <w:multiLevelType w:val="hybridMultilevel"/>
    <w:tmpl w:val="E52E9978"/>
    <w:lvl w:ilvl="0" w:tplc="1EAE71BA">
      <w:start w:val="1"/>
      <w:numFmt w:val="decimal"/>
      <w:lvlText w:val="%1."/>
      <w:lvlJc w:val="left"/>
      <w:pPr>
        <w:ind w:left="1417" w:hanging="360"/>
      </w:pPr>
    </w:lvl>
    <w:lvl w:ilvl="1" w:tplc="45EC0564">
      <w:start w:val="1"/>
      <w:numFmt w:val="lowerLetter"/>
      <w:lvlText w:val="%2."/>
      <w:lvlJc w:val="left"/>
      <w:pPr>
        <w:ind w:left="2137" w:hanging="360"/>
      </w:pPr>
    </w:lvl>
    <w:lvl w:ilvl="2" w:tplc="5022B974">
      <w:start w:val="1"/>
      <w:numFmt w:val="lowerRoman"/>
      <w:lvlText w:val="%3."/>
      <w:lvlJc w:val="right"/>
      <w:pPr>
        <w:ind w:left="2857" w:hanging="180"/>
      </w:pPr>
    </w:lvl>
    <w:lvl w:ilvl="3" w:tplc="064CF9A0">
      <w:start w:val="1"/>
      <w:numFmt w:val="decimal"/>
      <w:lvlText w:val="%4."/>
      <w:lvlJc w:val="left"/>
      <w:pPr>
        <w:ind w:left="3577" w:hanging="360"/>
      </w:pPr>
    </w:lvl>
    <w:lvl w:ilvl="4" w:tplc="389C0E7C">
      <w:start w:val="1"/>
      <w:numFmt w:val="lowerLetter"/>
      <w:lvlText w:val="%5."/>
      <w:lvlJc w:val="left"/>
      <w:pPr>
        <w:ind w:left="4297" w:hanging="360"/>
      </w:pPr>
    </w:lvl>
    <w:lvl w:ilvl="5" w:tplc="F17CB2B2">
      <w:start w:val="1"/>
      <w:numFmt w:val="lowerRoman"/>
      <w:lvlText w:val="%6."/>
      <w:lvlJc w:val="right"/>
      <w:pPr>
        <w:ind w:left="5017" w:hanging="180"/>
      </w:pPr>
    </w:lvl>
    <w:lvl w:ilvl="6" w:tplc="D166CE9C">
      <w:start w:val="1"/>
      <w:numFmt w:val="decimal"/>
      <w:lvlText w:val="%7."/>
      <w:lvlJc w:val="left"/>
      <w:pPr>
        <w:ind w:left="5737" w:hanging="360"/>
      </w:pPr>
    </w:lvl>
    <w:lvl w:ilvl="7" w:tplc="E214CA90">
      <w:start w:val="1"/>
      <w:numFmt w:val="lowerLetter"/>
      <w:lvlText w:val="%8."/>
      <w:lvlJc w:val="left"/>
      <w:pPr>
        <w:ind w:left="6457" w:hanging="360"/>
      </w:pPr>
    </w:lvl>
    <w:lvl w:ilvl="8" w:tplc="B456B3D0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C6"/>
    <w:rsid w:val="00003D21"/>
    <w:rsid w:val="000247AC"/>
    <w:rsid w:val="000428FD"/>
    <w:rsid w:val="00053D17"/>
    <w:rsid w:val="00057D46"/>
    <w:rsid w:val="000A0AE2"/>
    <w:rsid w:val="000B377F"/>
    <w:rsid w:val="000C3C76"/>
    <w:rsid w:val="000E45ED"/>
    <w:rsid w:val="00103CB8"/>
    <w:rsid w:val="00111C50"/>
    <w:rsid w:val="001141AE"/>
    <w:rsid w:val="00124110"/>
    <w:rsid w:val="001408E0"/>
    <w:rsid w:val="00145E12"/>
    <w:rsid w:val="001F1206"/>
    <w:rsid w:val="00203E15"/>
    <w:rsid w:val="00204F0D"/>
    <w:rsid w:val="002145A5"/>
    <w:rsid w:val="00223922"/>
    <w:rsid w:val="00223B46"/>
    <w:rsid w:val="00231DDD"/>
    <w:rsid w:val="002411AE"/>
    <w:rsid w:val="00242F1F"/>
    <w:rsid w:val="00262F3D"/>
    <w:rsid w:val="00271340"/>
    <w:rsid w:val="002731E9"/>
    <w:rsid w:val="00274062"/>
    <w:rsid w:val="00280DB7"/>
    <w:rsid w:val="00293F00"/>
    <w:rsid w:val="002A0ECE"/>
    <w:rsid w:val="002A3EEF"/>
    <w:rsid w:val="002B0EA6"/>
    <w:rsid w:val="002D7DCD"/>
    <w:rsid w:val="002E1EB0"/>
    <w:rsid w:val="002E232F"/>
    <w:rsid w:val="002F7B2A"/>
    <w:rsid w:val="00324222"/>
    <w:rsid w:val="003453FC"/>
    <w:rsid w:val="00360E92"/>
    <w:rsid w:val="00374A6E"/>
    <w:rsid w:val="003872D0"/>
    <w:rsid w:val="003A17B0"/>
    <w:rsid w:val="003B4AB0"/>
    <w:rsid w:val="003E5F1C"/>
    <w:rsid w:val="00401FC6"/>
    <w:rsid w:val="00405B43"/>
    <w:rsid w:val="00407E2F"/>
    <w:rsid w:val="00422AD1"/>
    <w:rsid w:val="0043599E"/>
    <w:rsid w:val="00464B97"/>
    <w:rsid w:val="00476DE2"/>
    <w:rsid w:val="00494E58"/>
    <w:rsid w:val="004A25D1"/>
    <w:rsid w:val="004B5179"/>
    <w:rsid w:val="004D0D46"/>
    <w:rsid w:val="004D2BFD"/>
    <w:rsid w:val="004F6A29"/>
    <w:rsid w:val="00517795"/>
    <w:rsid w:val="00526F0E"/>
    <w:rsid w:val="005640FC"/>
    <w:rsid w:val="005947C0"/>
    <w:rsid w:val="00596154"/>
    <w:rsid w:val="005C585F"/>
    <w:rsid w:val="005C6589"/>
    <w:rsid w:val="005D179E"/>
    <w:rsid w:val="005E674C"/>
    <w:rsid w:val="00607E4F"/>
    <w:rsid w:val="00626B14"/>
    <w:rsid w:val="0064246B"/>
    <w:rsid w:val="00651A66"/>
    <w:rsid w:val="00657DB2"/>
    <w:rsid w:val="006648CC"/>
    <w:rsid w:val="00675595"/>
    <w:rsid w:val="006D0DD7"/>
    <w:rsid w:val="006D15DF"/>
    <w:rsid w:val="006D7C71"/>
    <w:rsid w:val="006F1713"/>
    <w:rsid w:val="00703555"/>
    <w:rsid w:val="00704082"/>
    <w:rsid w:val="007250A9"/>
    <w:rsid w:val="00740FDD"/>
    <w:rsid w:val="00742152"/>
    <w:rsid w:val="007452DF"/>
    <w:rsid w:val="00755140"/>
    <w:rsid w:val="007B0479"/>
    <w:rsid w:val="007C7DC0"/>
    <w:rsid w:val="007D1C58"/>
    <w:rsid w:val="008343CC"/>
    <w:rsid w:val="0085552E"/>
    <w:rsid w:val="0087469D"/>
    <w:rsid w:val="00896E19"/>
    <w:rsid w:val="0089710A"/>
    <w:rsid w:val="008A3AC1"/>
    <w:rsid w:val="008B1403"/>
    <w:rsid w:val="008C3D3F"/>
    <w:rsid w:val="008C3F87"/>
    <w:rsid w:val="008D3AA0"/>
    <w:rsid w:val="008E38E3"/>
    <w:rsid w:val="0090156A"/>
    <w:rsid w:val="00907995"/>
    <w:rsid w:val="00932531"/>
    <w:rsid w:val="009433CD"/>
    <w:rsid w:val="0096342B"/>
    <w:rsid w:val="00981A7D"/>
    <w:rsid w:val="009A7B63"/>
    <w:rsid w:val="009B152C"/>
    <w:rsid w:val="009B23D0"/>
    <w:rsid w:val="009D0E63"/>
    <w:rsid w:val="009E2287"/>
    <w:rsid w:val="009E3106"/>
    <w:rsid w:val="00A01871"/>
    <w:rsid w:val="00A116F0"/>
    <w:rsid w:val="00AC4BCB"/>
    <w:rsid w:val="00AD28EE"/>
    <w:rsid w:val="00AE75A1"/>
    <w:rsid w:val="00AE7D87"/>
    <w:rsid w:val="00AF3E59"/>
    <w:rsid w:val="00B017C2"/>
    <w:rsid w:val="00B02490"/>
    <w:rsid w:val="00B253C3"/>
    <w:rsid w:val="00B34A8C"/>
    <w:rsid w:val="00B36E46"/>
    <w:rsid w:val="00B41E4E"/>
    <w:rsid w:val="00B813F1"/>
    <w:rsid w:val="00B91977"/>
    <w:rsid w:val="00BC7EBD"/>
    <w:rsid w:val="00BD61A6"/>
    <w:rsid w:val="00BF18BA"/>
    <w:rsid w:val="00BF624B"/>
    <w:rsid w:val="00C002B2"/>
    <w:rsid w:val="00C60CAE"/>
    <w:rsid w:val="00C630B7"/>
    <w:rsid w:val="00C7125E"/>
    <w:rsid w:val="00C746EE"/>
    <w:rsid w:val="00C76547"/>
    <w:rsid w:val="00C96DC0"/>
    <w:rsid w:val="00CA252D"/>
    <w:rsid w:val="00CD62B4"/>
    <w:rsid w:val="00CF7B93"/>
    <w:rsid w:val="00D03C14"/>
    <w:rsid w:val="00D33A99"/>
    <w:rsid w:val="00D41B6D"/>
    <w:rsid w:val="00D517C3"/>
    <w:rsid w:val="00D62431"/>
    <w:rsid w:val="00D67AFB"/>
    <w:rsid w:val="00D70080"/>
    <w:rsid w:val="00D83B03"/>
    <w:rsid w:val="00DB038C"/>
    <w:rsid w:val="00DB33BB"/>
    <w:rsid w:val="00DD219E"/>
    <w:rsid w:val="00DE0D64"/>
    <w:rsid w:val="00E12E1F"/>
    <w:rsid w:val="00E26BCE"/>
    <w:rsid w:val="00E41E4A"/>
    <w:rsid w:val="00E6006C"/>
    <w:rsid w:val="00E9018E"/>
    <w:rsid w:val="00EA177B"/>
    <w:rsid w:val="00F25DA3"/>
    <w:rsid w:val="00F3574C"/>
    <w:rsid w:val="00F4024C"/>
    <w:rsid w:val="00F4677D"/>
    <w:rsid w:val="00F737B8"/>
    <w:rsid w:val="00F8028C"/>
    <w:rsid w:val="00F81B09"/>
    <w:rsid w:val="00FB7857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B7F16"/>
  <w15:docId w15:val="{1DF9545D-098B-4B4F-BB2A-773D43B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6D15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D15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B813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13F1"/>
  </w:style>
  <w:style w:type="paragraph" w:styleId="aa">
    <w:name w:val="footer"/>
    <w:basedOn w:val="a"/>
    <w:link w:val="ab"/>
    <w:rsid w:val="00B813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13F1"/>
  </w:style>
  <w:style w:type="paragraph" w:customStyle="1" w:styleId="formattext">
    <w:name w:val="formattext"/>
    <w:basedOn w:val="a"/>
    <w:rsid w:val="009A7B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AE75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annotation reference"/>
    <w:rsid w:val="00DE0D64"/>
    <w:rPr>
      <w:sz w:val="16"/>
      <w:szCs w:val="16"/>
    </w:rPr>
  </w:style>
  <w:style w:type="paragraph" w:styleId="ad">
    <w:name w:val="annotation text"/>
    <w:basedOn w:val="a"/>
    <w:link w:val="ae"/>
    <w:rsid w:val="00DE0D64"/>
  </w:style>
  <w:style w:type="character" w:customStyle="1" w:styleId="ae">
    <w:name w:val="Текст примечания Знак"/>
    <w:basedOn w:val="a0"/>
    <w:link w:val="ad"/>
    <w:rsid w:val="00DE0D64"/>
  </w:style>
  <w:style w:type="paragraph" w:styleId="af">
    <w:name w:val="annotation subject"/>
    <w:basedOn w:val="ad"/>
    <w:next w:val="ad"/>
    <w:link w:val="af0"/>
    <w:rsid w:val="00DE0D64"/>
    <w:rPr>
      <w:b/>
      <w:bCs/>
    </w:rPr>
  </w:style>
  <w:style w:type="character" w:customStyle="1" w:styleId="af0">
    <w:name w:val="Тема примечания Знак"/>
    <w:link w:val="af"/>
    <w:rsid w:val="00DE0D64"/>
    <w:rPr>
      <w:b/>
      <w:bCs/>
    </w:rPr>
  </w:style>
  <w:style w:type="paragraph" w:customStyle="1" w:styleId="Default">
    <w:name w:val="Default"/>
    <w:rsid w:val="00360E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F467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F4677D"/>
    <w:rPr>
      <w:rFonts w:ascii="Calibri" w:eastAsia="Calibri" w:hAnsi="Calibri"/>
      <w:sz w:val="22"/>
      <w:szCs w:val="22"/>
      <w:lang w:eastAsia="en-US"/>
    </w:rPr>
  </w:style>
  <w:style w:type="character" w:customStyle="1" w:styleId="w8qarf">
    <w:name w:val="w8qarf"/>
    <w:basedOn w:val="a0"/>
    <w:rsid w:val="00F4677D"/>
  </w:style>
  <w:style w:type="character" w:customStyle="1" w:styleId="lrzxr">
    <w:name w:val="lrzxr"/>
    <w:basedOn w:val="a0"/>
    <w:rsid w:val="00F4677D"/>
  </w:style>
  <w:style w:type="paragraph" w:styleId="af3">
    <w:name w:val="List Paragraph"/>
    <w:basedOn w:val="a"/>
    <w:uiPriority w:val="34"/>
    <w:qFormat/>
    <w:rsid w:val="00BC7EBD"/>
    <w:pPr>
      <w:ind w:left="720"/>
      <w:contextualSpacing/>
    </w:pPr>
  </w:style>
  <w:style w:type="character" w:customStyle="1" w:styleId="af4">
    <w:name w:val="Цветовое выделение для Текст"/>
    <w:rsid w:val="004D2BFD"/>
  </w:style>
  <w:style w:type="paragraph" w:customStyle="1" w:styleId="10">
    <w:name w:val="Обычный (веб)1"/>
    <w:rsid w:val="004D2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19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668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066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vlovo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31227</CharactersWithSpaces>
  <SharedDoc>false</SharedDoc>
  <HLinks>
    <vt:vector size="24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http://admpavlovo.ru/</vt:lpwstr>
      </vt:variant>
      <vt:variant>
        <vt:lpwstr/>
      </vt:variant>
      <vt:variant>
        <vt:i4>6291571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http://docs.cntd.ru/document/499008102</vt:lpwstr>
      </vt:variant>
      <vt:variant>
        <vt:lpwstr/>
      </vt:variant>
      <vt:variant>
        <vt:i4>7274610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http://docs.cntd.ru/document/902066864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Пользователь Windows</cp:lastModifiedBy>
  <cp:revision>4</cp:revision>
  <cp:lastPrinted>2025-12-10T12:39:00Z</cp:lastPrinted>
  <dcterms:created xsi:type="dcterms:W3CDTF">2026-01-30T05:48:00Z</dcterms:created>
  <dcterms:modified xsi:type="dcterms:W3CDTF">2026-01-30T05:52:00Z</dcterms:modified>
</cp:coreProperties>
</file>